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KAPOSVÁRI LÁSZLÓ TAMÁS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kaposvari.lt@gmail.com</w:t>
            </w:r>
            <w:r w:rsidRPr="001067CD">
              <w:rPr>
                <w:i/>
              </w:rPr>
              <w:br/>
            </w:r>
            <w:r w:rsidR="00A96AEC">
              <w:t>földrajztanár – történelemtanár és állampolgári ismeretek tanára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Siskáné Dr. Szilasi Beáta</w:t>
            </w:r>
          </w:p>
          <w:p w:rsidR="00DB4822" w:rsidRDefault="00DB4822" w:rsidP="00BA6BAF">
            <w:pPr>
              <w:pStyle w:val="Konzulensektitulus"/>
            </w:pPr>
            <w:r w:rsidRPr="00DB4822">
              <w:t>intézeti tanszékvezető, egyetemi docens, ME MFK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Skapinyecz Róbert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ME GÉIK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Villamosvonal létesítésének vizsgálata Miskolc észak–déli várostengelyén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tömegközlekedés; villamosközlekedés; infrastruktúra-fejlesztés; Miskolc; MVK Zrt.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Miskolcon jelenleg a K–Ny-i várostengelyen villamosokkal és autóbuszokkal, míg az É–D-i várostengelyen kizárólag autóbuszokkal bonyolítják le az utasforgalmat. Sajnos történelmileg úgy alakult, hogy az 1910-ben átadott hejőcsabai villamosvonalat 1960-ban megszüntették, és a pályáját is elbontották. Ez azon túl, hogy a villamosokat immáron több mint 60 éve autóbuszokkal pótolják, azt is jelenti, hogy a város az É–D-i villamos nélkül fejlődött és épült tovább, ami nagyban megnehezíti, hogy nyomvonalának helyet találjunk a mai Miskolcon.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É–D-i várostengely csúcskeresztmetszetén, a Csabai kapuban egy átlagos munkanapon napjainkban kb. 25 ezer utassal kell számolnunk. Ennyi embert csakis nagy befogadóképességű járművekkel (ami Miskolc esetében kizárólag a villamost jelenti) lehetne a mai, autóbuszos megoldásnál hatékonyabban, komfortosabban, gyorsabban és kevesebb energiafelhasználással elszállítani. Az É–D-i villamosközlekedés mielőbbi megvalósításában minden érintett fél érdekelt: az utasok a gyorsabb és kényelmesebb utazás miatt; a városlakók a tisztább levegő és a villamospálya kiépítéséhez kapcsolódó más, szintén fontos fejlesztések miatt; az önkormányzat és a szolgáltató cég pedig a jelenleginél – környezeti és gazdasági értelemben is – fenntarthatóbb üzemeltetés miatt.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előzőekben leírtak emiatt, Miskolc városfejlesztési stratégiáiban és </w:t>
      </w:r>
      <w:r>
        <w:rPr>
          <w:i/>
          <w:color w:val="000000"/>
          <w:sz w:val="24"/>
          <w:szCs w:val="24"/>
        </w:rPr>
        <w:t xml:space="preserve">SUMP</w:t>
      </w:r>
      <w:r>
        <w:rPr>
          <w:color w:val="000000"/>
          <w:sz w:val="24"/>
          <w:szCs w:val="24"/>
        </w:rPr>
        <w:t xml:space="preserve">-jaiban (fenntartható városi mobilitási terv) újra és újra megjelenik az É–D-i villamosvonal megépítése, így tulajdonképpen a projekt indokoltságában nincs vita sem a szakemberek, sem pedig a politikusok között, azonban az ország jelenlegi gazdasági és politikai helyzetében kérdéses, hogy mikor valósulhat meg Miskolc történetének egyik legnagyobb közlekedésfejlesztési beruházása.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Bár napjainkban minden kétséget kizáróan úgy tűnik, hogy a projekt megvalósulására csak a távoli jövőben van esély, engem, mint közlekedésbarátot és városi közlekedéssel foglalkozó kutatót, ennek ellenére is kíváncsivá tett, hogy milyen útvonalon közlekedne a sokat emlegetett É–D-i villamos, hol lennének a megállói, valamint az is, hogy milyen lenne az akkori autóbusz-vonalhálózat (a villamosvonal üzembe helyezéséhez kapcsolódóan mindenképpen szükséges lesz az É–D-i várostengely autóbuszvonalainak áttervezése, a villamos- és az autóbusz-viszonylatok közötti párhuzamosságok minimalizálása érdekében). A dolgozatom ezt a sok-sok éve emlegetett projektet kívánja bemutatni és közelebb hozni az olvasókhoz.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089103">
    <w:multiLevelType w:val="hybridMultilevel"/>
    <w:lvl w:ilvl="0" w:tplc="834648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089103">
    <w:abstractNumId w:val="3408910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70810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