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KOLESZÁR KLAUDIA</w:t>
            </w:r>
          </w:p>
          <w:p w:rsidR="00C275A3" w:rsidRDefault="00CA6B74" w:rsidP="00C275A3">
            <w:pPr>
              <w:pStyle w:val="Hallgatokepzes"/>
            </w:pPr>
            <w:r w:rsidRPr="001067CD">
              <w:rPr>
                <w:i/>
              </w:rPr>
              <w:t>koleszarklaudia@gmail.com</w:t>
            </w:r>
            <w:r w:rsidRPr="001067CD">
              <w:rPr>
                <w:i/>
              </w:rPr>
              <w:br/>
            </w:r>
            <w:r w:rsidR="00A96AEC">
              <w:t>Festőművész</w:t>
            </w:r>
            <w:r w:rsidR="00A96AEC">
              <w:br/>
            </w:r>
            <w:r w:rsidR="00E77B23">
              <w:t>MA, 9.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Radák Eszter</w:t>
            </w:r>
          </w:p>
          <w:p w:rsidR="00DB4822" w:rsidRDefault="00DB4822" w:rsidP="00BA6BAF">
            <w:pPr>
              <w:pStyle w:val="Konzulensektitulus"/>
            </w:pPr>
            <w:r w:rsidRPr="00DB4822">
              <w:t>egyetemi tanár,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‘internet bohócai’ mint expresszív portrék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giccs; expresszivitás</w:t>
      </w:r>
      <w:r>
        <w:t xml:space="preserve"/>
      </w:r>
    </w:p>
    <w:p>
      <w:pPr>
        <w:widowControl w:val="on"/>
        <w:pBdr/>
        <w:spacing w:before="240" w:after="240" w:line="240" w:lineRule="auto"/>
        <w:ind w:left="0" w:right="0"/>
        <w:jc w:val="left"/>
      </w:pPr>
      <w:r>
        <w:rPr>
          <w:color w:val="000000"/>
          <w:sz w:val="24"/>
          <w:szCs w:val="24"/>
        </w:rPr>
        <w:t xml:space="preserve">Az ‘internet bohócai’ mint expresszív portrék</w:t>
      </w:r>
    </w:p>
    <w:p>
      <w:pPr>
        <w:widowControl w:val="on"/>
        <w:pBdr/>
        <w:spacing w:before="240" w:after="240" w:line="240" w:lineRule="auto"/>
        <w:ind w:left="0" w:right="0"/>
        <w:jc w:val="left"/>
      </w:pPr>
      <w:r>
        <w:rPr>
          <w:color w:val="000000"/>
          <w:sz w:val="24"/>
          <w:szCs w:val="24"/>
        </w:rPr>
        <w:t xml:space="preserve">Koleszár Klaudia</w:t>
      </w:r>
    </w:p>
    <w:p>
      <w:pPr>
        <w:widowControl w:val="on"/>
        <w:pBdr/>
        <w:spacing w:before="240" w:after="240" w:line="240" w:lineRule="auto"/>
        <w:ind w:left="0" w:right="0"/>
        <w:jc w:val="left"/>
      </w:pPr>
      <w:r>
        <w:rPr>
          <w:color w:val="000000"/>
          <w:sz w:val="24"/>
          <w:szCs w:val="24"/>
        </w:rPr>
        <w:t xml:space="preserve">Magyar Képzőművészeti Egyetem</w:t>
      </w:r>
      <w:r>
        <w:rPr>
          <w:color w:val="000000"/>
          <w:sz w:val="24"/>
          <w:szCs w:val="24"/>
        </w:rPr>
        <w:br/>
        <w:t xml:space="preserve">Festőművész osztatlan mesterképzés, V. évfolyam</w:t>
      </w:r>
    </w:p>
    <w:p>
      <w:pPr>
        <w:widowControl w:val="on"/>
        <w:pBdr/>
        <w:spacing w:before="240" w:after="240" w:line="240" w:lineRule="auto"/>
        <w:ind w:left="0" w:right="0"/>
        <w:jc w:val="left"/>
      </w:pPr>
      <w:r>
        <w:rPr>
          <w:color w:val="000000"/>
          <w:sz w:val="24"/>
          <w:szCs w:val="24"/>
        </w:rPr>
        <w:t xml:space="preserve">Dr. habil. Radák Eszter DLA, egyetemi tanár</w:t>
      </w:r>
    </w:p>
    <w:p>
      <w:pPr>
        <w:widowControl w:val="on"/>
        <w:pBdr/>
        <w:spacing w:before="240" w:after="240" w:line="240" w:lineRule="auto"/>
        <w:ind w:left="0" w:right="0"/>
        <w:jc w:val="left"/>
      </w:pPr>
      <w:r>
        <w:rPr>
          <w:color w:val="000000"/>
          <w:sz w:val="24"/>
          <w:szCs w:val="24"/>
        </w:rPr>
        <w:t xml:space="preserve">Dolgozatom a giccs és cukizmus helyzetét vizsgálja a kortárs művészetben, munkáim is ezen trendi jelenséget meglovagolva készültek. A képek létrejöttében viszont sokkal inkább engem érdeklő festészeti problémákat szerettem volna megoldani, mint például hogy egy fotót, mely eleve egy háromdimenziós látványból lencsék segítségével síkot képez, hogyan tudom digitális torzításokkal még inkább kilapítani, majd klasszikus technikának számító árnyékolással újra furcsa terességet adni nekik. Magukat a macskákat, mely a képek témája, elsősorban mint jelenség, mint ‘internet bohócai’ vizsgálom, de mindemellett szeretem hangsúlyozni az egyéniségüket, azon fantáziák alapján hangsúlyozni a torzításokat, amilyennek képzelem a személyiségüket.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49524">
    <w:multiLevelType w:val="hybridMultilevel"/>
    <w:lvl w:ilvl="0" w:tplc="13737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49524">
    <w:abstractNumId w:val="72549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029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