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PÁLCSA ANNA LAURA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lauranna0831@gmail.com</w:t>
            </w:r>
            <w:r w:rsidRPr="001067CD">
              <w:rPr>
                <w:i/>
              </w:rPr>
              <w:br/>
            </w:r>
            <w:r w:rsidR="00A96AEC">
              <w:t>festőművész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Fischer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"Kívül-belül"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térbeli művészet, szobrászat, művészet, kereszténység, gipsz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KÍVÜL-BELÜL</w:t>
      </w:r>
      <w:r>
        <w:rPr>
          <w:color w:val="000000"/>
          <w:sz w:val="24"/>
          <w:szCs w:val="24"/>
        </w:rPr>
        <w:br/>
        <w:t xml:space="preserve">Térbeli művészet, szobrászat</w:t>
      </w:r>
      <w:r>
        <w:rPr>
          <w:color w:val="000000"/>
          <w:sz w:val="24"/>
          <w:szCs w:val="24"/>
        </w:rPr>
        <w:br/>
        <w:t xml:space="preserve">Szerző: Pálcsa Anna Laura, II. évfolyam</w:t>
      </w:r>
      <w:r>
        <w:rPr>
          <w:color w:val="000000"/>
          <w:sz w:val="24"/>
          <w:szCs w:val="24"/>
        </w:rPr>
        <w:br/>
        <w:t xml:space="preserve">Témavezető: Fischer Judit, egyetemi adjunktus</w:t>
      </w:r>
      <w:r>
        <w:rPr>
          <w:color w:val="000000"/>
          <w:sz w:val="24"/>
          <w:szCs w:val="24"/>
        </w:rPr>
        <w:br/>
        <w:t xml:space="preserve">Intézmény: Magyar Képzőművészeti Egyetem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művem, egy öt fázisból álló relief sorozat. Az alkotással bemutatom egy keresztyén ember személyes vívódását és megbékélését. Szimbolikus eszközökkel, félabsztrakt módon ábrázolom, hogyan jut el egy feszült állapotból valaki a teljes nyugalomig. Az mű készítésének folyamata lehetőséget nyújtott új anyagok kipróbálására. Az elképzelést gyurma figura, gyűrt papír és a saját meglévő álmatlanságom adta meg.</w:t>
      </w:r>
      <w:r>
        <w:rPr>
          <w:color w:val="000000"/>
          <w:sz w:val="24"/>
          <w:szCs w:val="24"/>
        </w:rPr>
        <w:br/>
        <w:t xml:space="preserve">Részt vettem a XXXI. Országos Rajzversenyen.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861126">
    <w:multiLevelType w:val="hybridMultilevel"/>
    <w:lvl w:ilvl="0" w:tplc="155508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861126">
    <w:abstractNumId w:val="218611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07544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