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CSIZMAZIA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csizibogi5@gmail.com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Lelkes László, Farkas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Bolygónaptár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Bolygó, naptár, naprendszer, nyomtatás, játék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 és tervezőgrafika nemcsak az esztétika kielégítéséről szól, hanem a tartalom és funkcionalitás összekapcsolásáról is. Egyik egyetemi projektként bolygó naptárat terveztem, amely kihasználja a nyomtatás adta lehetőségeket. A naptár alapötletét a gravitációs erő és a Naprendszere adta. Az elkészült tárgy 12 bolygót, köztük egy kitaláltat, valamint egy összekötő elemet tartalmaz. Az elemek körformájúak, mozgathatóak, variálhatóak és egymásba illeszthetőek ezzel játékosságot adva a funkcionalitás mellé.</w:t>
      </w:r>
      <w:r>
        <w:rPr>
          <w:color w:val="000000"/>
          <w:sz w:val="24"/>
          <w:szCs w:val="24"/>
        </w:rPr>
        <w:br/>
        <w:t xml:space="preserve">A tervezés során a geometrikus minták és a bolygók jellemzői inspiráltak. A gravitációs mezők vonalrajzait használtam a grafikákban, amelyek a bolygók különböző erősségeit és pályasíkhoz viszonyított dőlésszögét jelenítik meg. A bolygók sorrendjét a Naptól való távolságuk határozza meg. A korongok egyik oldalán a hónap neve és száma látható, a hét napjai pedig a másik oldalon jelenik meg.</w:t>
      </w:r>
      <w:r>
        <w:rPr>
          <w:color w:val="000000"/>
          <w:sz w:val="24"/>
          <w:szCs w:val="24"/>
        </w:rPr>
        <w:br/>
        <w:t xml:space="preserve">A formatervezés során fontos szempont volt a mozgathatóság: a napok és hónapok váltását forgatható, egymásba illeszthető elemekkel oldottam meg. Az inspirációt egy gyerekkori játékomból merítettem, amelyek egymásba illeszthető elemekből álltak. A naptár tartós használatához vastag, és azon még plusz színes papírokat alkalmaztam, amelyek a bolygókra jellemzőek.</w:t>
      </w:r>
      <w:r>
        <w:rPr>
          <w:color w:val="000000"/>
          <w:sz w:val="24"/>
          <w:szCs w:val="24"/>
        </w:rPr>
        <w:br/>
        <w:t xml:space="preserve">A projekt végleges formájában egy centrikus, körkörös kompozíciójú naptár, amely az ismétlődés és a természetes ciklusok szimbóluma. Egyaránt használható kreatív játékként és naptárként. Terveim között szerepel egy használati útmutató és tárolódoboz elkészítése, amely a hétköznapi használatra is alkalmas.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19130">
    <w:multiLevelType w:val="hybridMultilevel"/>
    <w:lvl w:ilvl="0" w:tplc="48073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19130">
    <w:abstractNumId w:val="833191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861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