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BIHARI BERTALAN</w:t>
            </w:r>
          </w:p>
          <w:p w:rsidR="00C275A3" w:rsidRDefault="00CA6B74" w:rsidP="00C275A3">
            <w:pPr>
              <w:pStyle w:val="Hallgatokepzes"/>
            </w:pPr>
            <w:r w:rsidRPr="001067CD">
              <w:rPr>
                <w:i/>
              </w:rPr>
              <w:t>biharibertalan@gmail.com</w:t>
            </w:r>
            <w:r w:rsidRPr="001067CD">
              <w:rPr>
                <w:i/>
              </w:rPr>
              <w:br/>
            </w:r>
            <w:r w:rsidR="00A96AEC">
              <w:t>Safety engineering</w:t>
            </w:r>
            <w:r w:rsidR="00A96AEC">
              <w:br/>
            </w:r>
            <w:r w:rsidR="00E77B23">
              <w:t>BSc, 5. semester</w:t>
            </w:r>
          </w:p>
          <w:p w:rsidR="00C265CE" w:rsidRPr="009E5FF1" w:rsidRDefault="00E77B23" w:rsidP="00BA6BAF">
            <w:pPr>
              <w:pStyle w:val="Hallgatointezmeny-kar"/>
              <w:rPr>
                <w:b/>
                <w:caps/>
              </w:rPr>
            </w:pPr>
            <w:r>
              <w:t>Obuda University</w:t>
            </w:r>
            <w:r w:rsidR="00C275A3">
              <w:br/>
            </w:r>
            <w:r w:rsidR="00DB4822">
              <w:t>Bánki Donát Faculty of Mechanical and Safety Engineering</w:t>
            </w:r>
          </w:p>
        </w:tc>
        <w:tc>
          <w:tcPr>
            <w:tcW w:w="4914" w:type="dxa"/>
          </w:tcPr>
          <w:p w:rsidR="00DB4822" w:rsidRPr="00DB4822" w:rsidRDefault="00DB4822" w:rsidP="004D7940">
            <w:pPr>
              <w:pStyle w:val="Hallgatonev"/>
              <w:rPr>
                <w:caps/>
              </w:rPr>
            </w:pPr>
            <w:r w:rsidRPr="00DB4822">
              <w:rPr>
                <w:caps/>
              </w:rPr>
              <w:t>BÁLINT KLABACSEK</w:t>
            </w:r>
          </w:p>
          <w:p w:rsidR="00DB4822" w:rsidRDefault="00CA6B74" w:rsidP="004D7940">
            <w:pPr>
              <w:pStyle w:val="Hallgatokepzes"/>
            </w:pPr>
            <w:r w:rsidRPr="001067CD">
              <w:rPr>
                <w:i/>
              </w:rPr>
              <w:t>klabacsekbalint@gmail.com</w:t>
            </w:r>
            <w:bookmarkStart w:id="1" w:name="_GoBack"/>
            <w:bookmarkEnd w:id="1"/>
            <w:r w:rsidRPr="001067CD">
              <w:br/>
            </w:r>
            <w:r w:rsidR="00C275A3">
              <w:t>Safety engineering</w:t>
            </w:r>
            <w:r w:rsidR="00A96AEC">
              <w:br/>
              <w:t>BSc, 5. semester</w:t>
            </w:r>
          </w:p>
          <w:p w:rsidR="00DB4822" w:rsidRDefault="00DB4822" w:rsidP="004D7940">
            <w:pPr>
              <w:pStyle w:val="Hallgatointezmeny-kar"/>
            </w:pPr>
            <w:r>
              <w:t>Obuda University</w:t>
            </w:r>
          </w:p>
          <w:p w:rsidR="00C265CE" w:rsidRPr="009E5FF1" w:rsidRDefault="00DB4822" w:rsidP="004D7940">
            <w:pPr>
              <w:pStyle w:val="Hallgatointezmeny-kar"/>
              <w:rPr>
                <w:b/>
                <w:caps/>
              </w:rPr>
            </w:pPr>
            <w:r>
              <w:t>Bánki Donát Faculty of Mechanical and Safety Engineering</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Rudolf Nagy</w:t>
            </w:r>
          </w:p>
          <w:p w:rsidR="00DB4822" w:rsidRDefault="00DB4822" w:rsidP="00BA6BAF">
            <w:pPr>
              <w:pStyle w:val="Konzulensektitulus"/>
            </w:pPr>
            <w:r w:rsidRPr="00DB4822">
              <w:t>senior lecturer,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USE OF DIGITAL TOOLS IN FLOOD PROTECTION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Hungary;Danube;Tisza;flood defense;IoT</w:t>
      </w:r>
      <w:r>
        <w:t xml:space="preserve"/>
      </w:r>
    </w:p>
    <w:p>
      <w:pPr>
        <w:widowControl w:val="on"/>
        <w:pBdr/>
        <w:spacing w:before="240" w:after="240" w:line="240" w:lineRule="auto"/>
        <w:ind w:left="0" w:right="0"/>
        <w:jc w:val="left"/>
      </w:pPr>
      <w:r>
        <w:rPr>
          <w:color w:val="000000"/>
          <w:sz w:val="24"/>
          <w:szCs w:val="24"/>
        </w:rPr>
        <w:br/>
        <w:t xml:space="preserve">The paper provides a detailed overview of the role of digital tools in flood protection in Hungary. The research aims to present the application of digital technologies in various areas of flood defense, including real-time data collection, the use of artificial intelligence (AI), and systems designed to alert the public. The primary focus of this TDK paper is to explore innovative solutions for more effective flood protection and how these contribute to sustainable development and societal protection.</w:t>
      </w:r>
    </w:p>
    <w:p>
      <w:pPr>
        <w:widowControl w:val="on"/>
        <w:pBdr/>
        <w:spacing w:before="240" w:after="240" w:line="240" w:lineRule="auto"/>
        <w:ind w:left="0" w:right="0"/>
        <w:jc w:val="left"/>
      </w:pPr>
      <w:r>
        <w:rPr>
          <w:color w:val="000000"/>
          <w:sz w:val="24"/>
          <w:szCs w:val="24"/>
        </w:rPr>
        <w:t xml:space="preserve">The study outlines Hungary’s geographical characteristics, emphasizing the role of the Danube and Tisza rivers in flood formation and the impacts of climate change. It provides a detailed analysis of the current flood protection infrastructure and emerging challenges, such as the limitations of water-level monitoring systems and the potential for public engagement.</w:t>
      </w:r>
    </w:p>
    <w:p>
      <w:pPr>
        <w:widowControl w:val="on"/>
        <w:pBdr/>
        <w:spacing w:before="240" w:after="240" w:line="240" w:lineRule="auto"/>
        <w:ind w:left="0" w:right="0"/>
        <w:jc w:val="left"/>
      </w:pPr>
      <w:r>
        <w:rPr>
          <w:color w:val="000000"/>
          <w:sz w:val="24"/>
          <w:szCs w:val="24"/>
        </w:rPr>
        <w:t xml:space="preserve">A dedicated chapter focuses on real-time data collection and analysis, particularly the use of Internet of Things (IoT) sensors and Geographic Information Systems (GIS). Among innovative technologies, the study highlights AI-based forecasting systems and Digital Twin technology, which facilitate faster decision-making and more accurate risk assessment. Furthermore, the paper discusses the operation of the VÉSZ application and the role of drones and automated flood protection systems in managing emergencies.</w:t>
      </w:r>
    </w:p>
    <w:p>
      <w:pPr>
        <w:widowControl w:val="on"/>
        <w:pBdr/>
        <w:spacing w:before="240" w:after="240" w:line="240" w:lineRule="auto"/>
        <w:ind w:left="0" w:right="0"/>
        <w:jc w:val="left"/>
      </w:pPr>
      <w:r>
        <w:rPr>
          <w:color w:val="000000"/>
          <w:sz w:val="24"/>
          <w:szCs w:val="24"/>
        </w:rPr>
        <w:t xml:space="preserve">The final part of the research evaluates the effectiveness of these technologies during the Danube floods of 2013 and 2024 and presents international examples of successful digital solutions in flood protection. The conclusion summarizes the findings, assesses the benefits of digital tools, and provides recommendations for future developments, with particular emphasis on sustainability and public engagement.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396857">
    <w:multiLevelType w:val="hybridMultilevel"/>
    <w:lvl w:ilvl="0" w:tplc="56193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396857">
    <w:abstractNumId w:val="273968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60885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