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PÁSZKA ALPÁR</w:t>
            </w:r>
          </w:p>
          <w:p w:rsidR="00C275A3" w:rsidRDefault="00CA6B74" w:rsidP="00C275A3">
            <w:pPr>
              <w:pStyle w:val="Hallgatokepzes"/>
            </w:pPr>
            <w:r w:rsidRPr="001067CD">
              <w:rPr>
                <w:i/>
              </w:rPr>
              <w:t>paszka_alpar@freemail.hu</w:t>
            </w:r>
            <w:r w:rsidRPr="001067CD">
              <w:rPr>
                <w:i/>
              </w:rPr>
              <w:br/>
            </w:r>
            <w:r w:rsidR="00A96AEC">
              <w:t>Átalános orvos</w:t>
            </w:r>
            <w:r w:rsidR="00A96AEC">
              <w:br/>
            </w:r>
            <w:r w:rsidR="00E77B23">
              <w:t>Osztatlan, 11. félév</w:t>
            </w:r>
          </w:p>
          <w:p w:rsidR="00C265CE" w:rsidRPr="009E5FF1" w:rsidRDefault="00E77B23" w:rsidP="00BA6BAF">
            <w:pPr>
              <w:pStyle w:val="Hallgatointezmeny-kar"/>
              <w:rPr>
                <w:b/>
                <w:caps/>
              </w:rPr>
            </w:pPr>
            <w:r>
              <w:t>Marosvásárhelyi Orvosi és Gyógyszerészeti Egyetem</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Pap Zsuzsanna</w:t>
            </w:r>
          </w:p>
          <w:p w:rsidR="00DB4822" w:rsidRDefault="00DB4822" w:rsidP="00BA6BAF">
            <w:pPr>
              <w:pStyle w:val="Konzulensektitulus"/>
            </w:pPr>
            <w:r w:rsidRPr="00DB4822">
              <w:t>egyetemi docens, RO MOGYE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SCOLIOSIS TANULMÁNYOZÁSA GERINCOSZLOP RÖNTGENFELVÉTELEN GYEREKEKNÉL ÉS KAMASZOKNÁL</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scoliosis, Cobb-szög, scoliosis lokalizációja, scoliosis és spina bifida, gyermek- és kamaszkor</w:t>
      </w:r>
      <w:r>
        <w:t xml:space="preserve"/>
      </w:r>
    </w:p>
    <w:p>
      <w:pPr>
        <w:widowControl w:val="on"/>
        <w:pBdr/>
        <w:spacing w:before="240" w:after="240" w:line="240" w:lineRule="auto"/>
        <w:ind w:left="0" w:right="0"/>
        <w:jc w:val="left"/>
      </w:pPr>
      <w:r>
        <w:rPr>
          <w:color w:val="000000"/>
          <w:sz w:val="24"/>
          <w:szCs w:val="24"/>
        </w:rPr>
        <w:t xml:space="preserve">Bevezetés:</w:t>
      </w:r>
    </w:p>
    <w:p>
      <w:pPr>
        <w:widowControl w:val="on"/>
        <w:pBdr/>
        <w:spacing w:before="240" w:after="240" w:line="240" w:lineRule="auto"/>
        <w:ind w:left="0" w:right="0"/>
        <w:jc w:val="left"/>
      </w:pPr>
      <w:r>
        <w:rPr>
          <w:color w:val="000000"/>
          <w:sz w:val="24"/>
          <w:szCs w:val="24"/>
        </w:rPr>
        <w:t xml:space="preserve">A scoliosis a gerincoszlop kóros görbülete, gyakorisága világviszonylatban gyermek- és fiatalkorban 0,5-5,5% között változik, és megfelelő kezelés hiányában súlyos szövődményekkel társulhat. Ezen tartáshibát, ha sikerül diagnosztizálni fiatalkorban és kis méretbeli eltérések esetén, kezelése annál hatékonyabb és kevesebb anyagi forrás felhasználásával megoldható, megelőzve akár a későbbi életminőség romlását.</w:t>
      </w:r>
    </w:p>
    <w:p>
      <w:pPr>
        <w:widowControl w:val="on"/>
        <w:pBdr/>
        <w:spacing w:before="240" w:after="240" w:line="240" w:lineRule="auto"/>
        <w:ind w:left="0" w:right="0"/>
        <w:jc w:val="left"/>
      </w:pPr>
      <w:r>
        <w:rPr>
          <w:color w:val="000000"/>
          <w:sz w:val="24"/>
          <w:szCs w:val="24"/>
        </w:rPr>
        <w:t xml:space="preserve">Célkitűzés:</w:t>
      </w:r>
    </w:p>
    <w:p>
      <w:pPr>
        <w:widowControl w:val="on"/>
        <w:pBdr/>
        <w:spacing w:before="240" w:after="240" w:line="240" w:lineRule="auto"/>
        <w:ind w:left="0" w:right="0"/>
        <w:jc w:val="left"/>
      </w:pPr>
      <w:r>
        <w:rPr>
          <w:color w:val="000000"/>
          <w:sz w:val="24"/>
          <w:szCs w:val="24"/>
        </w:rPr>
        <w:t xml:space="preserve">Tanulmányom célja, a gerincferdülésben szenvedő fiatalkorúak, gerincfelvételeinek kiértékelése, és statisztikai elemzése.</w:t>
      </w:r>
    </w:p>
    <w:p>
      <w:pPr>
        <w:widowControl w:val="on"/>
        <w:pBdr/>
        <w:spacing w:before="240" w:after="240" w:line="240" w:lineRule="auto"/>
        <w:ind w:left="0" w:right="0"/>
        <w:jc w:val="left"/>
      </w:pPr>
      <w:r>
        <w:rPr>
          <w:color w:val="000000"/>
          <w:sz w:val="24"/>
          <w:szCs w:val="24"/>
        </w:rPr>
        <w:t xml:space="preserve">Módszer:</w:t>
      </w:r>
    </w:p>
    <w:p>
      <w:pPr>
        <w:widowControl w:val="on"/>
        <w:pBdr/>
        <w:spacing w:before="240" w:after="240" w:line="240" w:lineRule="auto"/>
        <w:ind w:left="0" w:right="0"/>
        <w:jc w:val="left"/>
      </w:pPr>
      <w:r>
        <w:rPr>
          <w:color w:val="000000"/>
          <w:sz w:val="24"/>
          <w:szCs w:val="24"/>
        </w:rPr>
        <w:t xml:space="preserve">Retrospektív tanulmányunkban 2023. augusztus és 2023. október között a</w:t>
      </w:r>
      <w:r>
        <w:rPr>
          <w:color w:val="000000"/>
          <w:sz w:val="24"/>
          <w:szCs w:val="24"/>
        </w:rPr>
        <w:br/>
        <w:t xml:space="preserve">Dora Medicals Radiológia Osztályán 233 beteg (157 nő, 76 férfi) antero-posterior gerincoszlop röntgenfelvételét tanulmányoztuk. A vizsgált betegek átlagéletkora 13,7 év volt (min. 6 és max. 26 év), akik szakorvos ajánlásával fordultak radiológiai kivizsgálásra, gerincfájdalomra vagy scoliosisira panaszkodva. A röntgenfelvételeken meghatároztuk a gerincferdülés lokalizációját, irányát és a Cobb-szög segítségével annak mértékét, valamint feljegyeztük a spina bifida (nyitott gerinc) előfordulását. Adatbázist szerkesztettünk az adatok tárolására és feldolgozására. Az adatokat GraphPad Prism statisztikai programmal dolgoztuk fel. </w:t>
      </w:r>
    </w:p>
    <w:p>
      <w:pPr>
        <w:widowControl w:val="on"/>
        <w:pBdr/>
        <w:spacing w:before="240" w:after="240" w:line="240" w:lineRule="auto"/>
        <w:ind w:left="0" w:right="0"/>
        <w:jc w:val="left"/>
      </w:pPr>
      <w:r>
        <w:rPr>
          <w:color w:val="000000"/>
          <w:sz w:val="24"/>
          <w:szCs w:val="24"/>
        </w:rPr>
        <w:t xml:space="preserve">Eredmény:</w:t>
      </w:r>
    </w:p>
    <w:p>
      <w:pPr>
        <w:widowControl w:val="on"/>
        <w:pBdr/>
        <w:spacing w:before="240" w:after="240" w:line="240" w:lineRule="auto"/>
        <w:ind w:left="0" w:right="0"/>
        <w:jc w:val="left"/>
      </w:pPr>
      <w:r>
        <w:rPr>
          <w:color w:val="000000"/>
          <w:sz w:val="24"/>
          <w:szCs w:val="24"/>
        </w:rPr>
        <w:t xml:space="preserve">233 megvizsgált gerincfelvétel közül 145 (62%) esetén 10⁰-nál nagyobb Cobb-szöget észleltünk. A scoliosisos páciensek közül 110 (75%) nő, míg 35 (25%) férfi nemű. Összefüggést találtunk a lokalizáció és a scoliosis mértéke között (p=0,007) a súlyosabb gerincferdülések gyakrabban érintik a gerinc háti szakaszát. Megfigyeltük, hogy statisztikailag nincs összefüggés a gerincferdülés mértéke és iránya között, de észrevettük, hogy a jobb irányú ferdüléseknél gyakrabban fordult elő nagyobb Cobb-szög. Nem találtunk összefüggést a scoliosis mértéke és a spina bifida jelenléte között, valamint a scoliosis mértéke és a beteg neme között,  de megjegyezhetjük, hogy nőknél gyakoribbak a nagyobb értékű Cobb-szögek. Az esetek többsége, (87%) a 10-12 év és 16-18 év közötti korosztályban fordult elő, valamint leggyakoribb tartáshibának a kis és közepes scoliosis (23%) bizonyult a 10-12 éves korosztálynál.</w:t>
      </w:r>
    </w:p>
    <w:p>
      <w:pPr>
        <w:widowControl w:val="on"/>
        <w:pBdr/>
        <w:spacing w:before="240" w:after="240" w:line="240" w:lineRule="auto"/>
        <w:ind w:left="0" w:right="0"/>
        <w:jc w:val="left"/>
      </w:pPr>
      <w:r>
        <w:rPr>
          <w:color w:val="000000"/>
          <w:sz w:val="24"/>
          <w:szCs w:val="24"/>
        </w:rPr>
        <w:t xml:space="preserve">Következtetés:</w:t>
      </w:r>
    </w:p>
    <w:p>
      <w:pPr>
        <w:widowControl w:val="on"/>
        <w:pBdr/>
        <w:spacing w:before="240" w:after="240" w:line="240" w:lineRule="auto"/>
        <w:ind w:left="0" w:right="0"/>
        <w:jc w:val="left"/>
      </w:pPr>
      <w:r>
        <w:rPr>
          <w:color w:val="000000"/>
          <w:sz w:val="24"/>
          <w:szCs w:val="24"/>
        </w:rPr>
        <w:t xml:space="preserve">Eredményeink tükrözik a scoliosis gyakoriságát a fiatalkorú betegeknél, a görbület mértékét és annak elemzését a kor, nem és lokalizáció függvényében Marosvásárhely földrajzi környezetének megfelelően.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216089">
    <w:multiLevelType w:val="hybridMultilevel"/>
    <w:lvl w:ilvl="0" w:tplc="7644212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216089">
    <w:abstractNumId w:val="3321608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1086732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