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BENCE TIBOR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bhorvi0807@gmail.com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Huzsvai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infláció érzékelése és mérési módszerei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infláció; mérés; torzítás; érzékelés; várakozás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évtizedben a statisztikai adatokkal kapcsolatban egyre nagyobb figyelmet kap a minőség szerepe. Ez a trend a világjárvány és a jelenlegi instabil gazdasági helyzet hatására még inkább felerősödött. A pandémia okozta lezárások és korlátozások drasztikusan megváltoztatták a háztartások fogyasztási szerkezetét. Az intézkedések okozta változások a statisztikai hivatalok számára lényegesen megnehezítették a minőségi adatgyűjtés menetét, ezzel szemben az emberek számára egyre fontosabb, hogy pontos, egyszerűen értelmezhető és rendszeresen frissülő adatokat közöljenek számukra.</w:t>
      </w:r>
      <w:r>
        <w:rPr>
          <w:color w:val="000000"/>
          <w:sz w:val="24"/>
          <w:szCs w:val="24"/>
        </w:rPr>
        <w:br/>
        <w:t xml:space="preserve">A mai közgazdaságtan egyik legfontosabb makrogazdasági jelensége a fogyasztói árak alakulása. Az árindexek módszertana állandó vita tárgyát képezi, hiszen folyamatosan változnak az igények, a gazdasági háttér, illetve a XXI. század technikai fejlődése, ami során teljesen új termékek jelennek meg.</w:t>
      </w:r>
      <w:r>
        <w:rPr>
          <w:color w:val="000000"/>
          <w:sz w:val="24"/>
          <w:szCs w:val="24"/>
        </w:rPr>
        <w:br/>
        <w:t xml:space="preserve">A dolgozatom első felében bemutatom, hogy a statisztikai hivatalok által használt hivatalos mérési módszereknek milyen korlátai vannak az árak növekedésének pontos mérésében. Kiindulási pontként a Boskin-bizottság 1996-os jelentésében összefoglalt inflációs torzításokat vettem. Megnézem, hogy ezek a torzítási hatások az idő előrehaladtával hogyan változtak, továbbá összegzem, hogy a 21. század technológiai fejlődése és a világgazdasági eseményei milyen további kihívásokat jelentenek az infláció mérésére.</w:t>
      </w:r>
      <w:r>
        <w:rPr>
          <w:color w:val="000000"/>
          <w:sz w:val="24"/>
          <w:szCs w:val="24"/>
        </w:rPr>
        <w:br/>
        <w:t xml:space="preserve">Dolgozatom második felében egy empirikus kutatáson keresztül mérem fel a fogyasztók pénzügyi alapismereteit, inflációs érzékeléseit és az inflációs várakozásait. Kutatásom során célom, hogy megismerjem a fogyasztók inflációs kilátásait, illetve választ akarok kapni arra, hogy milyen egyéb tényezők befolyásolhatják a fogyasztók által érzékelt inflációt és a rövid távú inflációs várakozásokat. A primer kutatásom során a kérdőíves felmérés módszerét választottam. Kérdőívem első részében a válaszadók általános pénzügyi ismereteit mértem fel egy általam kialakított teszt segítségével. Ezután a kitöltőknek az általuk érzékelt inflációról és a rövid távú inflációs várakozásaikról kellett beszámolniuk. A teszt a szociodemográfiai jellemzők felmérésével zárult.</w:t>
      </w:r>
      <w:r>
        <w:rPr>
          <w:color w:val="000000"/>
          <w:sz w:val="24"/>
          <w:szCs w:val="24"/>
        </w:rPr>
        <w:br/>
        <w:t xml:space="preserve">Eredményeim alapján elmondható, hogy szinte az összes demográfiai tényező szignifikáns hatással volt a válaszadók inflációs kilátásaira, míg az általános pénzügyi ismeretek kapcsolata az inflációs becslésekkel kevésbé volt egyértelmű.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36440">
    <w:multiLevelType w:val="hybridMultilevel"/>
    <w:lvl w:ilvl="0" w:tplc="65062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36440">
    <w:abstractNumId w:val="978364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2003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