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TÖRÖK BARBARA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torokbarbara.99@gmail.com</w:t>
            </w:r>
            <w:r w:rsidRPr="001067CD">
              <w:rPr>
                <w:i/>
              </w:rPr>
              <w:br/>
            </w:r>
            <w:r w:rsidR="00A96AEC">
              <w:t>Marketing</w:t>
            </w:r>
            <w:r w:rsidR="00A96AEC">
              <w:br/>
            </w:r>
            <w:r w:rsidR="00E77B23">
              <w:t>MA,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Bakosné Dr. Kiss Virág Ágnes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Hogyan kommunikáljunk zölden és meggyőzően? Reklámozási stratégiák a fenntarthatóságban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szemkamera; attitűd; környezetvédelem; faktoranalízis; klaszterelemzés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fenntarthatóság – főleg a környezeti pillér –, bár évtizedekkel ezelőtt belépett a köztudatba, csupán az utóbbi években kapott kiemelt figyelmet. Fontosságának köszönhetően pillanatok alatt beszőtte magát a gazdasági tevékenységekbe, így a marketingbe is. A marketingkommunikáció nagymértékben épít a trendekre, emiatt a kormány és a vállalatok üzenetei is „zöldülni” kezdtek.</w:t>
      </w:r>
      <w:r>
        <w:rPr>
          <w:color w:val="000000"/>
          <w:sz w:val="24"/>
          <w:szCs w:val="24"/>
        </w:rPr>
        <w:br/>
        <w:t xml:space="preserve">A kutatás célja feltárni azokat a kommunikációs stratégiákat, amiket a politikai és a gazdasági szervezetek egyaránt alkalmazhatnak a lakosság fenntartható magatartásra motiválásának érdekében. A fő célkitűzés a legösztönzőbb reklámelemek azonosítása volt. A hipotéziseim szerint a zöld reklámok megbízhatóbbak a hagyományosnál, az emberek és állatok meggyőzőbbek, mint a természeti képek, a negatív üzenet hatásosabb, mint a pozitív, illetve a környezettudatos embereket könnyebben megérintik a fenntartható reklámképek.</w:t>
      </w:r>
      <w:r>
        <w:rPr>
          <w:color w:val="000000"/>
          <w:sz w:val="24"/>
          <w:szCs w:val="24"/>
        </w:rPr>
        <w:br/>
        <w:t xml:space="preserve">A kérdések megválaszolására kérdőíves és szemkamerás kutatást végeztem. A kérdőíves kutatás kitért az alapvető környezettudatos attitűdökre, a reklámokhoz való viszonyulásra, a zöld reklámhoz fűződő attitűdökre, illetve reklámképekkel kapcsolatos véleményekre is. A kérdőív adatait ezután SPSS-ben elemeztem leíró statisztikai, kereszttábla-, főkomponens- és klaszterelemzéssel.</w:t>
      </w:r>
      <w:r>
        <w:rPr>
          <w:color w:val="000000"/>
          <w:sz w:val="24"/>
          <w:szCs w:val="24"/>
        </w:rPr>
        <w:br/>
        <w:t xml:space="preserve">A szemkamera használatához a kérdőívben szerepeltetett reklámképeket 2x2-es montázsba helyeztem, összehasonlítási céllal. A szemkamerás kutatás ezeket a képeket vizsgálta mélyebben: hová néztek a résztvevők, melyik képrészlet ragadta meg a figyelmüket, a pozitív vagy a negatív képekre koncentráltak inkább. Ezután pedig egy utókérdőív mérte fel, mire emlékeztek a látottakból.</w:t>
      </w:r>
      <w:r>
        <w:rPr>
          <w:color w:val="000000"/>
          <w:sz w:val="24"/>
          <w:szCs w:val="24"/>
        </w:rPr>
        <w:br/>
        <w:t xml:space="preserve">Az eredményekből megállapítottam, hogy a zöld reklámot valóban megbízhatóbbnak tartják a válaszadók. A gyerekek és állatok szintén nagyobb figyelmet kapnak, mint a természeti képek, így ezt a hipotézist is elfogadtam. A negatív üzenetek csakugyan jobban megragadtak az megkérdezettek emlékezetében, és nagyobb hatást gyakoroltak rájuk, bár néhányan hozzátették, a pozitív, edukatív üzeneteket jobban értékelték volna. Az utolsó hipotézist viszont elutasítottam, mert kereszttábla-elemzés során nem találtam szignifikáns különbséget a környezettudatos és közömbös válaszadók között annak tekintetében, hogy mennyire érintik meg őket a zöld reklámok.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709941">
    <w:multiLevelType w:val="hybridMultilevel"/>
    <w:lvl w:ilvl="0" w:tplc="621197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709941">
    <w:abstractNumId w:val="387099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58727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