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DÁVID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gdavid2955@gmail.com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Szendrey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ESG hazai bajnokai az üzleti világban avagy a magyar nagyvállalati ESG közzétételek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ESG; fenntarthatósági jelentés; ESG index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szerepe egyre jobban felértékelődik mind globálisan, mind a hazai üzleti élet valamennyi szegmensét illetően. Jelen dolgozat a hazai nagyvállalati ESG teljesítményekre, s az általuk eszközölt ESG közzétételekre fókuszál. A szakirodalmi áttekintés keretében bemutatom az ESG keretrendszer kialakulását, jelenlegi megítélését, a legfontosabb hazánkat is érintő szabályozással kapcsolatos fejleményeket, ismertetem a hazai fenntarthatósági közzétételek által alkalmazott ESG jelentéstételi keretrendszerek, szabványok jellemzőit, s végül kitérek a közzétételek minősítésével kapcsolatos legfontosabb kihívásokra.</w:t>
      </w:r>
      <w:r>
        <w:rPr>
          <w:color w:val="000000"/>
          <w:sz w:val="24"/>
          <w:szCs w:val="24"/>
        </w:rPr>
        <w:br/>
        <w:t xml:space="preserve">Kutatásom során egy olyan ESG kérdéssort állítottam össze, amely elősegíti a magyarországi nagyvállalatok ESG teljesítményének pontosabb, egységes értékelését és összehasonlítását. Ezen kérdéslista segítségével egy olyan ESG indexet hoztam létre, amely kellően átfogó, de széles körben interpretálható módszertanon alapul, s információval lát el minden olyan érintettet, akik arra kíváncsiak, hogy a hazai vállalatok milyen mértékben integrálják az ESG szempontokat működésükbe, s ez hogyan jelenik meg fenntarthatósági közzétételeikben.</w:t>
      </w:r>
      <w:r>
        <w:rPr>
          <w:color w:val="000000"/>
          <w:sz w:val="24"/>
          <w:szCs w:val="24"/>
        </w:rPr>
        <w:br/>
        <w:t xml:space="preserve">A kérdéslista, s az abból létrehozott ESG index segítségével tíz hazai nagyvállalat esetében mind a környezeti, társadalmi, vállalatirányítási területen külön-külön nyújtott, s az aggregált ESG teljesítményt is értékelem. A vizsgálat alapjául a kiválasztott vállalatok fenntarthatósággal, ESG-vel kapcsolatos, legfrissebb nyilvánosan is hozzáférhető közzétételei szolgálnak.</w:t>
      </w:r>
      <w:r>
        <w:rPr>
          <w:color w:val="000000"/>
          <w:sz w:val="24"/>
          <w:szCs w:val="24"/>
        </w:rPr>
        <w:br/>
        <w:t xml:space="preserve">Az eredmények értékelése során fény derült arra, hogy a vizsgált vállalatok mindegyike felismerte a fenntarthatósággal kapcsolatos közzétételekre irányuló, az érintettek részéről támasztott megnövekedett igényt, hiszen részletes jelentéseket publikálnak fenntarthatósági célkitűzéseikről és a már elért eredményeikről. Bizonyos vállalatoknál azonban a közzétételek tartalmát illetően hiányosságokat tártam fel, melyek akadályozhatják az ESG keretrendszertől, s a fenntarthatósági közzétételektől várt hatások gyakorlati megvalósulását. Dolgozatom végén javaslatokat fogalmazok meg, hogyan lehetne az azonosított hiányosságokat kiküszöbölni, mindezzel támogatva a hazai vállalatok fenntarthatósági közzétételi kultúráját.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64079">
    <w:multiLevelType w:val="hybridMultilevel"/>
    <w:lvl w:ilvl="0" w:tplc="37218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64079">
    <w:abstractNumId w:val="30564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631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