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INEZ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inezbrta@gmail.com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Popovics Péter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ukrán gabona megítélése a fogyasztói szempontoktól a nemzetközi kereskedelmi tendenciákig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gabonakereskedelem, élelmiszerbiztonság, Ukrajna, gabonapiac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éppen a gabonakereskedelem és miért Ukrajna? – jogos kérdésként merülhet fel ez a téma választásakor. A válasz túlmutat egy egyszerű gazdasági kérdésen, vagy személyes kutatási motiváción. Ukrajna szerepe a globális gabonapiacon évtizedek óta meghatározó, különösen napjainkban, a geopolitikai feszültségek közepette. Az ukrán gabonával kapcsolatos felvetések a globális élelmiszerbiztonság és a nemzetközi kereskedelem középpontjába kerültek. A jelenlegi információáramlás ellenére a magyar társadalom továbbra is bizonytalan az ukrán gabonatermékekkel kapcsolatban.</w:t>
      </w:r>
      <w:r>
        <w:rPr>
          <w:color w:val="000000"/>
          <w:sz w:val="24"/>
          <w:szCs w:val="24"/>
        </w:rPr>
        <w:br/>
        <w:t xml:space="preserve">A magyar fogyasztók ukrán gabonához való viszonyulása kulcsfontosságú annak érdekében, hogy a kereskedelmi döntések és stratégiák összhangba kerüljenek a fogyasztói elvárásokkal. Dolgozatomban megvizsgáltam a kereskedelemmel kapcsolatos fogyasztó attitűdöket, valamint a nemzetközi kereskedelmi irányvonalakat. Célom volt továbbá az is, hogy párhuzamot vonjak az ukrán és a magyar gabona közötti minőségi kérdésekben, illetve, hogy feltárjam milyen gazdasági és társadalmi tényezők befolyásolják az ukrán gabona megítélését.</w:t>
      </w:r>
      <w:r>
        <w:rPr>
          <w:color w:val="000000"/>
          <w:sz w:val="24"/>
          <w:szCs w:val="24"/>
        </w:rPr>
        <w:br/>
        <w:t xml:space="preserve">Ahhoz, hogy vizsgálataimat megalapozottan tudjam elvégezni, szekunder kutatás keretében elemeztem a releváns szakirodalmakat, valamint különböző adatbázisokat és statisztikai információkat.</w:t>
      </w:r>
      <w:r>
        <w:rPr>
          <w:color w:val="000000"/>
          <w:sz w:val="24"/>
          <w:szCs w:val="24"/>
        </w:rPr>
        <w:br/>
        <w:t xml:space="preserve">A primer kutatás keretében kérdőíves felmérést és mélyinterjúkat végeztem. A kérdőíves felmérés során összesen 232 válaszadó segítségével gyűjtöttem adatokat, amelyek átfogó képet nyújtanak a fogyasztói preferenciákról, véleményekről és szokásokról. Ezen túlmenően mélyinterjúkat is folytattam olyan hazai és nemzetközi szakemberekkel, akik a gabonakereskedelem valamely területén dolgoznak. A szakmai tapasztalatok és vélemények értékes kiegészítést nyújtottak a kérdőíves kutatás eredményeihez, és lehetővé tették, hogy a problémát több nézőpontból is megvizsgálhassam.</w:t>
      </w:r>
      <w:r>
        <w:rPr>
          <w:color w:val="000000"/>
          <w:sz w:val="24"/>
          <w:szCs w:val="24"/>
        </w:rPr>
        <w:br/>
        <w:t xml:space="preserve">A kutatásom eredményei alátámasztották, hogy az ukrán gabonakereskedelem jelentős hatással van a globális élelmiszerpiacra, és a magyar fogyasztók attitűdjei összefüggésben állnak a geopolitikai eseményekkel. Bízom benne, hogy a feltárt releváns információk hozzájárulnak a gabonakereskedelem fejlődéséhez, előmozdíthatják a fenntarthatóbb, fogyasztóbarátabb kereskedelmi gyakorlatok kialakulását, mind Magyarországon, mind nemzetközi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03926">
    <w:multiLevelType w:val="hybridMultilevel"/>
    <w:lvl w:ilvl="0" w:tplc="3605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03926">
    <w:abstractNumId w:val="38503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859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