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MÁTHÉ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mathejulcsi4499@gmail.com</w:t>
            </w:r>
            <w:r w:rsidRPr="001067CD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Borka-Balás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SERDÜLŐKORI KÁROS SZENVEDÉLYEK – DOHÁNYZÁS, ALKOHOL, KÁBÍTÓSZEREK HASZNÁLATA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dohányzás; alkohol; kábítószerek; serdülőkor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utóbbi évtizedben drámaian nőtt a dohányzás, alkohol és kábítószer fogyasztás a serdülők körében. Egyre fiatalabb életkorban kezdik ezen káros szenvedélyeket, és a kezdetben alkalomszerű használat rövid időn belül rendszeressé válik. A rendezetlen családi körülmények, az iskolai problémák, a szorongás és megfelelni akarás elősegítik ezen szerek használatát.</w:t>
      </w:r>
      <w:r>
        <w:rPr>
          <w:color w:val="000000"/>
          <w:sz w:val="24"/>
          <w:szCs w:val="24"/>
        </w:rPr>
        <w:br/>
        <w:t xml:space="preserve">Célkitűzés: Tanulmányunkban a serdülők dohányzás, alkohol- és kábítószer fogyasztásának incidenciáját, körülményeit, következményeit, és ezen szerek káros hatásaival kapcsolatos ismereteit vizsgáltuk.</w:t>
      </w:r>
      <w:r>
        <w:rPr>
          <w:color w:val="000000"/>
          <w:sz w:val="24"/>
          <w:szCs w:val="24"/>
        </w:rPr>
        <w:br/>
        <w:t xml:space="preserve">Módszer: Az adatokat egy 42 kérdést tartalmazó kérdőív segítségével gyűjtöttük össze, melyet 12-19 éves diákok töltöttek ki önkéntesen, névtelenül Maros és Hargita megyében. Az adatok rendszerezésére és feldolgozására a Microsoft Excel programot használtuk.</w:t>
      </w:r>
      <w:r>
        <w:rPr>
          <w:color w:val="000000"/>
          <w:sz w:val="24"/>
          <w:szCs w:val="24"/>
        </w:rPr>
        <w:br/>
        <w:t xml:space="preserve">Eredmények: Az 1155 válaszadó 55.93%-a fiú, 58.7%-a városi, 86.58%-a 14-18 éves. A dohányzást 60.34%-uk próbálta ki 12-15 évesen (39.82%), rendszeresen 13.76%-uk dohányzik. Könnyen hozzáférnek a dohánytermékekhez (81.12%) főleg a kisboltokban (91.1%). Az alkoholt 91.51% próbálta ki, 81.9% könnyen hozzáfér a kisboltokban (81.21%). 7-9 évesen 20.9%, 10-13 évesen 36.53%, 14-15 évesen 27.79% fogyasztott alkoholt és 44.15% volt már részeg. Kábítószert 9.43% fogyasztott, 35.5% szerint könnyű beszerezni, főleg barátoktól (69.52%), házibulikban (69.09%) vagy iskolában (32.46%). Az iskolában 21.64% ismer dealert és leggyakrabban marihuánát és amfetamint használnak. 73.24% nem akarja kipróbálni a kábítószereket. Az alkalmi dohányzást (46.58%), alkohol (33.64%) és drogfogyasztást (8.57%) csak enyhén károsnak tartják. A családban rendszeres dohányzó (40.95%), alkoholt (24.93%) és kábítószert fogyasztó (2.33%) fordult elő. A szülők 50.64%-a tud gyermeke alkohol fogyasztásáról.</w:t>
      </w:r>
      <w:r>
        <w:rPr>
          <w:color w:val="000000"/>
          <w:sz w:val="24"/>
          <w:szCs w:val="24"/>
        </w:rPr>
        <w:br/>
        <w:t xml:space="preserve">Következtetés: A serdülők könnyen hozzáférnek a dohánytermékekhez, alkoholhoz, kábítószerhez az iskolában és kisboltokban. A káros hatásra vonatkozóan a serdülők ismeretei hiányosak. A családban előforduló rossz példa rontja a megelőzés esélyeit.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36125">
    <w:multiLevelType w:val="hybridMultilevel"/>
    <w:lvl w:ilvl="0" w:tplc="74407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36125">
    <w:abstractNumId w:val="20036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585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