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NASZIDZE DIÁNA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naszdiana349@gmail.com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Elek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Lehetőségek és hátrányok labirintusa. A súlyosítási tilalom elméleti és gyakorlati aspektusai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elvek; indítvány; beismerés; jogszabály; igazságszolgáltatás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súlyosítási tilalom alapvető elv a büntetőeljárásban, amely védi a terheltet attól, hogy súlyosabb ítélet érje és megelőzze a bíróság általi önkényes súlyosítást. Az elv célja, hogy a védelem ne tartson a fellebbezés következményeitől és jogait szabadon érvényesíthesse. Az elv mögött több alapvető eljárásjogi alapelv húzódik meg, mint a vádelv, a jogorvoslathoz való jog és a legalitás-opportunitás elve, amelyeket a nemzetközi és hazai jog egyaránt elismer. A tilalom biztosítja, hogy a védelem félelemmentesen élhessen jogaival. A vádelv különösen fontos,tvámivel a bíróság csak az ügyész által emelt vád alapján ítélkezhet és a fellebbezési szakaszban sem súlyosíthatja az ítéletet, csak ha a védelem élt jogorvoslattal. A tilalommal szemben különféle ellenérv és megfogalmazódott az évek során, például a törvényesség és anyagi igazság érvényesülésének sérülése, valamint az eljárás költségnövekedése.</w:t>
      </w:r>
      <w:r>
        <w:rPr>
          <w:color w:val="000000"/>
          <w:sz w:val="24"/>
          <w:szCs w:val="24"/>
        </w:rPr>
        <w:br/>
        <w:t xml:space="preserve">Az előkészítő ülésen a gyors lezárást segíti az ügyész mértékes indítványa, amely beismerés esetén konkrét büntetési javaslatot tesz. Ez ugyanakkor nem automatikusan jár enyhítéssel és tulajdonképpen itt a terhelt védelmi eszközei szűkülhetnek. Az áldozati jogok szempontjából is problémák merülhetnek fel, ha az ügyész és a vádlott közötti megállapodás túl enyhe ítéletet eredményez. Bár az EU áldozatvédelmi irányelvei előrelépést hoztak, az eljárás tárgya még mindig a vádlott bűnössége.</w:t>
      </w:r>
      <w:r>
        <w:rPr>
          <w:color w:val="000000"/>
          <w:sz w:val="24"/>
          <w:szCs w:val="24"/>
        </w:rPr>
        <w:br/>
        <w:t xml:space="preserve">A mértékes indítvány gyorsíthatja az ügykezelést, de kérdéses, hogy megfelel-e a tisztességes eljárás elvének. A beismerő vallomás központi szerepe miatt a terhelt jogai csökkennek, különösen, ha a vallomás alapján az eljárás gyorsabban lezárul és kevesebb idő marad a védekezésre. A beismerés enyhítő körülmény ugyan, de nem garantálja, hogy a büntetés az csökken, ez pedig a tisztességes eljáráshoz való jogot csorbítja valamely szinten. A szabályozás jelenleg csak részben nyújt védelmet a terheltek számára, a súlyosítási tilalom pedig nem minden esetben alkalmazható teljes mértékben.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453574">
    <w:multiLevelType w:val="hybridMultilevel"/>
    <w:lvl w:ilvl="0" w:tplc="140851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453574">
    <w:abstractNumId w:val="744535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1624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