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KECSKÉS KARINA</w:t>
            </w:r>
          </w:p>
          <w:p w:rsidR="00C275A3" w:rsidRDefault="00CA6B74" w:rsidP="00C275A3">
            <w:pPr>
              <w:pStyle w:val="Hallgatokepzes"/>
            </w:pPr>
            <w:r w:rsidRPr="001067CD">
              <w:rPr>
                <w:i/>
              </w:rPr>
              <w:t>kecskeskarina5@gmail.com</w:t>
            </w:r>
            <w:r w:rsidRPr="001067CD">
              <w:rPr>
                <w:i/>
              </w:rPr>
              <w:br/>
            </w:r>
            <w:r w:rsidR="00A96AEC">
              <w:t>Vegyészmérnök</w:t>
            </w:r>
            <w:r w:rsidR="00A96AEC">
              <w:br/>
            </w:r>
            <w:r w:rsidR="00E77B23">
              <w:t>MSc, 3. félév</w:t>
            </w:r>
          </w:p>
          <w:p w:rsidR="00C265CE" w:rsidRPr="009E5FF1" w:rsidRDefault="00E77B23" w:rsidP="00BA6BAF">
            <w:pPr>
              <w:pStyle w:val="Hallgatointezmeny-kar"/>
              <w:rPr>
                <w:b/>
                <w:caps/>
              </w:rPr>
            </w:pPr>
            <w:r>
              <w:t>Miskolci Egyetem</w:t>
            </w:r>
            <w:r w:rsidR="00C275A3">
              <w:br/>
            </w:r>
            <w:r w:rsidR="00DB4822">
              <w:t>Anyag-és Vegyészmérnöki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Szőri-Dorogházi Emma</w:t>
            </w:r>
          </w:p>
          <w:p w:rsidR="00DB4822" w:rsidRDefault="00DB4822" w:rsidP="00BA6BAF">
            <w:pPr>
              <w:pStyle w:val="Konzulensektitulus"/>
            </w:pPr>
            <w:r w:rsidRPr="00DB4822">
              <w:t>egyetemi docens, ME AVK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Cirkónium-pilléres montmorillonit mikroorganizmus-adszorpciós tulajdonságainak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adszorpció; ülepedés; sejtkoncentráció; mikroorganizmus</w:t>
      </w:r>
      <w:r>
        <w:t xml:space="preserve"/>
      </w:r>
    </w:p>
    <w:p>
      <w:pPr>
        <w:widowControl w:val="on"/>
        <w:pBdr/>
        <w:spacing w:before="240" w:after="240" w:line="240" w:lineRule="auto"/>
        <w:ind w:left="0" w:right="0"/>
        <w:jc w:val="left"/>
      </w:pPr>
      <w:r>
        <w:rPr>
          <w:color w:val="000000"/>
          <w:sz w:val="24"/>
          <w:szCs w:val="24"/>
        </w:rPr>
        <w:t xml:space="preserve">A természetes vizek megőrzése egyre fontosabb feladat napjainkban, amihez hozzátartozik, hogy fokozott figyelmet kell fordítanunk az emberi tevékenységekből származó szennyvizek kezelésére, majd újrafelhasználására. A szennyvíztisztításban így folyamatosan jelennek meg újabb tisztítási lehetőségek. Az egyik innovatív megoldás a természetes agyagalapú adszorbensek alkalmazása, többek között, (patogén) mikroorganizmusok eltávolítására vizes rendszerekből. Ez nem csak új, de költséghatékony alternatívát is jelenthet a hagyományosan alkalmazott vízfertőtlenítési eljárásokhoz képest, mivel olcsó alapanyagigénye mellett előnye, hogy alkalmazásakor nem keletkeznek veszélyes melléktermékek. Az újonnan kialakított adszorbensek mikroorganizmus adszorpciós hatékonyságának tesztelése azonban nem egyszerű feladat. Pásztázó Elektronmikroszkóppal (SEM) ugyan kimutatható az adszorpció, de a hatékonyság számszerűsítésére egyéb módszerekre van szükség. Korábbi munkám során kidolgoztam egy ülepedési (gravitációs) elven megvalósítható mérési módszer, amelynek segítségével a mikroorganizmus szuszpenzió sejtkoncentrációjának változásával nyomon követhető volt az adszorpció mértéke. Jelen dolgozatban a cirkónium-pilléres montmorillonit részecskékre kidolgozott vizsgálati módszert terjesztettem ki, és határoztam meg az adszorbens szelektív vagy általános alkalmazhatóságát különféle Gram-negatív és Gram-pozitív mikroorganizmusok esetében. Emellett, a szennyvizek mikroorganizmusokkal való szennyezettségét jelző, indikátor jelentőségű Escherichia coli (Gram-negatív) és Enterococcus faecalis (Gram-pozitív) baktériumokat egyszerre tartalmazó, kevert szuszpenzióval (mint egy ún. mesterséges szennyvízzel) is teszteltem az adszorbens hatékonyságát. Az elvégzett tesztek eredményei azt mutatták, hogy a cirkóniummal módosított, agyag alapú adszorbens kiválóan alkalmazható lehet a szennyvíztisztításban, hiszen nagy hatékonysággal köti meg a mikroorganizmusokat homogén és heterogén baktérium szuszpenziókban egyaránt. Elvégeztem továbbá az adszorbens regenerálását és a regenerált részecskék további alkalmazhatóságát is vizsgáltam, mivel ezek az eredmények nélkülözhetetlenek a későbbi, ipari tisztítási folyamatokba való integráció megvalósíthatóságához.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50111">
    <w:multiLevelType w:val="hybridMultilevel"/>
    <w:lvl w:ilvl="0" w:tplc="41850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50111">
    <w:abstractNumId w:val="88050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2532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