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ESZTER</w:t>
            </w:r>
          </w:p>
          <w:p w:rsidR="00C275A3" w:rsidRDefault="00CA6B74" w:rsidP="00C275A3">
            <w:pPr>
              <w:pStyle w:val="Hallgatokepzes"/>
            </w:pPr>
            <w:r w:rsidRPr="001067CD">
              <w:rPr>
                <w:i/>
              </w:rPr>
              <w:t>eszti301@gmail.com</w:t>
            </w:r>
            <w:r w:rsidRPr="001067CD">
              <w:rPr>
                <w:i/>
              </w:rPr>
              <w:br/>
            </w:r>
            <w:r w:rsidR="00A96AEC">
              <w:t>law</w:t>
            </w:r>
            <w:r w:rsidR="00A96AEC">
              <w:br/>
            </w:r>
            <w:r w:rsidR="00E77B23">
              <w:t>Unified, 7. semester</w:t>
            </w:r>
          </w:p>
          <w:p w:rsidR="00C265CE" w:rsidRPr="009E5FF1" w:rsidRDefault="00E77B23" w:rsidP="00BA6BAF">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András Czebe</w:t>
            </w:r>
          </w:p>
          <w:p w:rsidR="00DB4822" w:rsidRDefault="00DB4822" w:rsidP="00BA6BAF">
            <w:pPr>
              <w:pStyle w:val="Konzulensektitulus"/>
            </w:pPr>
            <w:r w:rsidRPr="00DB4822">
              <w:t>senior lecturer,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 investigators: the automatisation of child pornography detection to make investigations more efficient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child pornography; investigation; prosecution</w:t>
      </w:r>
      <w:r>
        <w:t xml:space="preserve"/>
      </w:r>
    </w:p>
    <w:p>
      <w:pPr>
        <w:widowControl w:val="on"/>
        <w:pBdr/>
        <w:spacing w:before="240" w:after="240" w:line="240" w:lineRule="auto"/>
        <w:ind w:left="0" w:right="0"/>
        <w:jc w:val="left"/>
      </w:pPr>
      <w:r>
        <w:rPr>
          <w:color w:val="000000"/>
          <w:sz w:val="24"/>
          <w:szCs w:val="24"/>
        </w:rPr>
        <w:t xml:space="preserve">In today's digital society, artificial intelligence is widespread and offers a wealth of opportunities not only for science and engineering, but also for law and even for forensic science. As the crime of child pornography is largely committed in the digital world, it is time to recognise that the fight against it must also be fought in the digital world. Artificial intelligence can assist law enforcement authorities in this area in numerous ways. One way is through a so called “machine learning”, which can train artificial intelligence to recognise pornographic or pseudo-pornographic images of children. The main question of my research is whether this method can be used to automate the detection of child pornography to some extent. The criminological analysis of the perpetrators is particularly important in this context. The perpetrators of child sex offences are known in the lay public as 'paedophiles', but this is far from being considered a generally accepted fact in psycho-medicine. In my thesis, I also examine in detail the domestic and international regulation of child pornography, within the framework of which I conduct a comparative analysis and make a de lege ferenda proposal regarding the domestic regulation. In addition, I discuss the possible integration of artificial intelligence to make criminal proceedings more effective. I hypothesise that by automating simpler cases, law enforcement authorities can focus more time and resources on detecting genuine paedophile offenders.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19179">
    <w:multiLevelType w:val="hybridMultilevel"/>
    <w:lvl w:ilvl="0" w:tplc="15567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19179">
    <w:abstractNumId w:val="506191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260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