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ERŐS RÉKA 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reka.m.eroes@outlook.hu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Frank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SZE DFK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Takó Dalma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Szülők és influenszer gyermekeik - A gyermekek közösségi médiában való jelenléte és a szülői felelősség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Gyermekjogok, szülők, felelősség, szociális média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aktuális és egyelőre javarészt észrevétlen érdekellentéttel foglalkozik, mely a törvényes képviselő és a gyermek között állhat fenn a gyermek közösségi médiában való szereplésével összefüggésben. A dolgozat kifejezetten a gyermekinfluenszerek helyzetét vizsgálja, mely jelenség napjainkban egyre elterjedtebb, köszönhetően annak, hogy a közösségi média felületek voltaképpen határtalan lehetőséget nyújtanak a kreatív tartalomgyártásra. Az online platformokban rejlő lehetőségeket - különösen az abban rejlő keresményszerzési módokat - a szülők egy növekvő csoportja kifejezetten gyermekük közreműködésének segítségével igyekszik kiaknázni, mely jelentős kérdéseket vet fel a szülők gyermekükért viselt felelőssége és a törvényes képviselet kérdéskörét tekintve. A dolgozatban bemutatásra kerül a gyermekinfluenszerkedés fogalma, valamint azok a lehetséges veszélyek és kockázatok, amelyeknek a gyermekek ki vannak téve a közösségi médiában való folyamatos szereplésnek köszönhetően. Ezt követően feltárásra kerülnek az alapvető gyermeki jogok, amelyeket az állam, a társadalom és a család kitüntetett gondossággal védeni köteles – a valóság virtuális színterein ugyanúgy, mint a kézzel fogható világban. A dolgozat a vonatkozó német és francia szabályozás ismertetése mellett a legnagyobb figyelmet a magyar szabályozásnak szenteli, s részletesen feltárja, hogy hazai jogrendszerünkben milyen konkrét kérdéseket érint, érinthet a gyermekinfluenszeri lét a törvényes képviseleti szabályok, a személyiségi jogok, valamint a gyermekek által végzett munka témakörében.</w:t>
      </w:r>
      <w:r>
        <w:rPr>
          <w:color w:val="000000"/>
          <w:sz w:val="24"/>
          <w:szCs w:val="24"/>
        </w:rPr>
        <w:br/>
        <w:t xml:space="preserve">A kutatás módszerét tekintve a dolgozatban leíró, elemző jelleggel feldolgozásra kerültek a rendelkezésre álló szakirodalmi források, külföldi és hazai jogforrások, valamint számos nemzetközi egyezmény. Mindezek alapján a dolgozat legfőbb eredménye, hogy átfogó képet ad a gyermekinfluenszerkedéssel kapcsolatban felmerülő problémákról, nehézségekről és de lege ferenda javaslatokat fogalmaz meg a jelenlegi szabályozási környezet javítása érdekében. Utóbbi kapcsán a dolgozat egyik fontos megállapítása, hogy a hatályos hazai jogszabályi környezet nem biztosít teljeskörű védelmet az influenszeri tevékenységet végző gyermekek számára, melynek orvoslása érdekében kiemelten fontos lenne a gyermek vagyonkezelésének elhatárolása a szülő személyétől, a gyermek személyiségi jogainak védelme, valamint a fiatal munkavállalókra vonatkozó munkajogi előírások betartása.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596844">
    <w:multiLevelType w:val="hybridMultilevel"/>
    <w:lvl w:ilvl="0" w:tplc="88538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596844">
    <w:abstractNumId w:val="395968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25347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