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nagy0727@gmail.com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Nyerges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Fair play? Női és transzgender sportolók megítélése és munkajogi helyzete a férfiak uralta élsport 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sportjog; élsportoló anya; átmeneti nemi kategória; esélyegyenlőség; munkajog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sportoló is ember, dolgozó ember. Az élsport és a munka világa összefonódik, hiszen a sportolók maguk is munkavállalók. Számukra is fontos a megélhetés, karrierre és eredményekre vágynak, melyek kemény munka árán érhetők el. A profi sportolói karrier számos mélypontot és fantasztikus magasságokat járhat be, mialatt ismeretlen kihívások és nehézségek hátráltatják. Sok egyéb tényező mellett a szabályozás hiányosságai vagy ellentmondásos volta is e körbe sorolható.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női és a transzgender sportolók (munka)jogi helyzetéről és változófélben lévő társadalmi megítéléséről szól. A nők élsportban betöltött, hátrányosan megkülönböztetett szerepe már az ókori olimpiai játékoktól eredeztethető, s az élsport máig alapvetően férfiakra modellez. E jelenség a dolgozat hipotéziseként beigazolódott. A nemi szocializáció évszázados fejlődésének köszönhetően a mára elért pozitív irányú változásokat jelentősen beárnyékolják a díjazásban és a döntéshozatalban való részvétel területén tapasztalt egyenlőtlenségek. Hasonló, még ellentmondásosabb helyzetet termet a mind gyakrabban felmerülő transzgender sportolók jogi helyzete.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munkajog eszközrendszere speciális szabályozó mechanizmusok révén ösztönzi a nemek közötti esély- és jogegyenlőség megteremtését. Az élsportban további specializáció lenne szükséges, amely máig nem jelenik meg a szabályalkotásban. Kérdés, hogy a nők hagyományosan alárendelt szerepét a jog eszközei hivatottak-e orvosolni.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további hipotézise volt – és igazolást is nyert –, hogy az élsportoló nők gyermekvállalása jogszabályi szinten nem kellően támogatott Magyarországon. Az objektív iránymutatáshoz kevés információ áll rendelkezésre és nagyszámú változó is nehezíti a munkát. Szükség lenne komplex jogi keretekre, melyek dominánsan növelhetnék a sportolói tudatosságot. Ugyanakkor – a dolgozatban cáfolt végső hipotézisként – a jogalkotó szerepe e körben nem kizárólagos.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Szorosan a kutatott témakörhöz kapcsolódik a transznemű sportolók megítélésének vizsgálata.</w:t>
      </w:r>
      <w:r>
        <w:rPr>
          <w:color w:val="000000"/>
          <w:sz w:val="24"/>
          <w:szCs w:val="24"/>
        </w:rPr>
        <w:br/>
        <w:t xml:space="preserve">A nembináris nemi jelleg a munka világában az élsportban rajzolódik ki szinte először a média számára is láthatóan, s létjogosultságuk napjaink érzékenyítő társadalmi viszonyrendszerében fokozottan előtérbe kerül. A nemzetközi sport és az olimpiai mozgalom számára nagy fejtörést okozó jelenség következtében fellazulhat a bináris (női és férfi kategóriákat ötvöző) rendszer évszázadok óta fennálló megingathatatlansága, mely a közgondolkodást is jelentős mértékben befolyásolja.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27639">
    <w:multiLevelType w:val="hybridMultilevel"/>
    <w:lvl w:ilvl="0" w:tplc="15801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27639">
    <w:abstractNumId w:val="21827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480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