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SZEGECS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szegecsattila5@gmail.com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Idzigné Dr. Novák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kibertér árnyoldala - a digitális világ kihívásai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kibervédelem; büntetőeljárás; AI; kihívás; bűncselekmény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kiberbiztonság és a kiberbűnözés kérdéskörét vizsgáltam, különös tekintettel a</w:t>
      </w:r>
      <w:r>
        <w:rPr>
          <w:color w:val="000000"/>
          <w:sz w:val="24"/>
          <w:szCs w:val="24"/>
        </w:rPr>
        <w:br/>
        <w:t xml:space="preserve">mesterséges intelligencia (AI) szerepére és a jogi szabályozás kihívásaira. Kutatásomban három</w:t>
      </w:r>
      <w:r>
        <w:rPr>
          <w:color w:val="000000"/>
          <w:sz w:val="24"/>
          <w:szCs w:val="24"/>
        </w:rPr>
        <w:br/>
        <w:t xml:space="preserve">fő területre koncentráltam: a kiberbiztonsági szervek és kiberbűncselekmények bemutatására, az</w:t>
      </w:r>
      <w:r>
        <w:rPr>
          <w:color w:val="000000"/>
          <w:sz w:val="24"/>
          <w:szCs w:val="24"/>
        </w:rPr>
        <w:br/>
        <w:t xml:space="preserve">online bűncselekmények nyomozásának büntetőeljárási nehézségeire, valamint a mesterséges</w:t>
      </w:r>
      <w:r>
        <w:rPr>
          <w:color w:val="000000"/>
          <w:sz w:val="24"/>
          <w:szCs w:val="24"/>
        </w:rPr>
        <w:br/>
        <w:t xml:space="preserve">intelligencia alkalmazására a kiberbiztonság területén.</w:t>
      </w:r>
      <w:r>
        <w:rPr>
          <w:color w:val="000000"/>
          <w:sz w:val="24"/>
          <w:szCs w:val="24"/>
        </w:rPr>
        <w:br/>
        <w:t xml:space="preserve">Az első fejezetben részletesen bemutattam az egyes kiberbiztonsági hazai és nemzetközi</w:t>
      </w:r>
      <w:r>
        <w:rPr>
          <w:color w:val="000000"/>
          <w:sz w:val="24"/>
          <w:szCs w:val="24"/>
        </w:rPr>
        <w:br/>
        <w:t xml:space="preserve">szervezeteket, például a Nemzeti Kibervédelmi Intézetet és az ENISA-t. Elemeztem a</w:t>
      </w:r>
      <w:r>
        <w:rPr>
          <w:color w:val="000000"/>
          <w:sz w:val="24"/>
          <w:szCs w:val="24"/>
        </w:rPr>
        <w:br/>
        <w:t xml:space="preserve">kiberbűnözés különböző formáit, mint a gyermekpornográfia és kábítószer-kereskedelem, vagy</w:t>
      </w:r>
      <w:r>
        <w:rPr>
          <w:color w:val="000000"/>
          <w:sz w:val="24"/>
          <w:szCs w:val="24"/>
        </w:rPr>
        <w:br/>
        <w:t xml:space="preserve">esetleg az állatkínzás. Külön figyelmet szenteltem a szervezett bűnözés és a kiberterrorizmus</w:t>
      </w:r>
      <w:r>
        <w:rPr>
          <w:color w:val="000000"/>
          <w:sz w:val="24"/>
          <w:szCs w:val="24"/>
        </w:rPr>
        <w:br/>
        <w:t xml:space="preserve">közötti motivációs különbségek bemutatására.</w:t>
      </w:r>
      <w:r>
        <w:rPr>
          <w:color w:val="000000"/>
          <w:sz w:val="24"/>
          <w:szCs w:val="24"/>
        </w:rPr>
        <w:br/>
        <w:t xml:space="preserve">A második fejezetben az online térben elkövetett bűncselekmények nyomozásának nehézségeit</w:t>
      </w:r>
      <w:r>
        <w:rPr>
          <w:color w:val="000000"/>
          <w:sz w:val="24"/>
          <w:szCs w:val="24"/>
        </w:rPr>
        <w:br/>
        <w:t xml:space="preserve">tártam fel. Rávilágítottam a technikai eszközök alkalmazásának korlátaira, az elektronikus adatok</w:t>
      </w:r>
      <w:r>
        <w:rPr>
          <w:color w:val="000000"/>
          <w:sz w:val="24"/>
          <w:szCs w:val="24"/>
        </w:rPr>
        <w:br/>
        <w:t xml:space="preserve">gyűjtésének és megőrzésének problémáira, valamint a digitális bizonyítékok kezelésének</w:t>
      </w:r>
      <w:r>
        <w:rPr>
          <w:color w:val="000000"/>
          <w:sz w:val="24"/>
          <w:szCs w:val="24"/>
        </w:rPr>
        <w:br/>
        <w:t xml:space="preserve">kihívásaira. Nemzetközi példákon keresztül – mint a Gary McKinnon és Ivanov-ügyek – mutattam</w:t>
      </w:r>
      <w:r>
        <w:rPr>
          <w:color w:val="000000"/>
          <w:sz w:val="24"/>
          <w:szCs w:val="24"/>
        </w:rPr>
        <w:br/>
        <w:t xml:space="preserve">be a határokon átnyúló bűnügyi együttműködés kihívásait.</w:t>
      </w:r>
      <w:r>
        <w:rPr>
          <w:color w:val="000000"/>
          <w:sz w:val="24"/>
          <w:szCs w:val="24"/>
        </w:rPr>
        <w:br/>
        <w:t xml:space="preserve">A harmadik fejezetben a mesterséges intelligencia és a kiberbiztonság kapcsolatát elemeztem.</w:t>
      </w:r>
      <w:r>
        <w:rPr>
          <w:color w:val="000000"/>
          <w:sz w:val="24"/>
          <w:szCs w:val="24"/>
        </w:rPr>
        <w:br/>
        <w:t xml:space="preserve">Bemutattam a mesterséges intelligencia által generált veszélyeket, például a deepfake</w:t>
      </w:r>
      <w:r>
        <w:rPr>
          <w:color w:val="000000"/>
          <w:sz w:val="24"/>
          <w:szCs w:val="24"/>
        </w:rPr>
        <w:br/>
        <w:t xml:space="preserve">technológiák és botnetek használatát, miközben kiemeltem előnyeit, például a pénzügyi</w:t>
      </w:r>
      <w:r>
        <w:rPr>
          <w:color w:val="000000"/>
          <w:sz w:val="24"/>
          <w:szCs w:val="24"/>
        </w:rPr>
        <w:br/>
        <w:t xml:space="preserve">szektorban történő alkalmazását és a kiberbiztonságot erősítő szerepét. Továbbá foglalkoztam az</w:t>
      </w:r>
      <w:r>
        <w:rPr>
          <w:color w:val="000000"/>
          <w:sz w:val="24"/>
          <w:szCs w:val="24"/>
        </w:rPr>
        <w:br/>
        <w:t xml:space="preserve">IoT-eszközök és okosotthonok biztonsági kockázataival is ebben a fejezetben.</w:t>
      </w:r>
      <w:r>
        <w:rPr>
          <w:color w:val="000000"/>
          <w:sz w:val="24"/>
          <w:szCs w:val="24"/>
        </w:rPr>
        <w:br/>
        <w:t xml:space="preserve">A dolgozatomban javaslatokat tettem a szabályozási hiányosságok kezelésére, és hangsúlyoztam,</w:t>
      </w:r>
      <w:r>
        <w:rPr>
          <w:color w:val="000000"/>
          <w:sz w:val="24"/>
          <w:szCs w:val="24"/>
        </w:rPr>
        <w:br/>
        <w:t xml:space="preserve">hogy az egyre komplexebb kiberfenyegetések elleni fellépés alapvető fontosságú. Álláspontom</w:t>
      </w:r>
      <w:r>
        <w:rPr>
          <w:color w:val="000000"/>
          <w:sz w:val="24"/>
          <w:szCs w:val="24"/>
        </w:rPr>
        <w:br/>
        <w:t xml:space="preserve">szerint a hatékony kiberbiztonsági intézkedések és a mesterséges intelligencia felelős alkalmazása</w:t>
      </w:r>
      <w:r>
        <w:rPr>
          <w:color w:val="000000"/>
          <w:sz w:val="24"/>
          <w:szCs w:val="24"/>
        </w:rPr>
        <w:br/>
        <w:t xml:space="preserve">nélkülözhetetlen a jövő kihívásaival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91016">
    <w:multiLevelType w:val="hybridMultilevel"/>
    <w:lvl w:ilvl="0" w:tplc="55370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91016">
    <w:abstractNumId w:val="586910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7753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