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BÍRÓ</w:t>
            </w:r>
          </w:p>
          <w:p w:rsidR="00C275A3" w:rsidRDefault="00CA6B74" w:rsidP="00C275A3">
            <w:pPr>
              <w:pStyle w:val="Hallgatokepzes"/>
            </w:pPr>
            <w:r w:rsidRPr="001067CD">
              <w:rPr>
                <w:i/>
              </w:rPr>
              <w:t>kristof.biro19@gmail.com</w:t>
            </w:r>
            <w:r w:rsidRPr="001067CD">
              <w:rPr>
                <w:i/>
              </w:rPr>
              <w:br/>
            </w:r>
            <w:r w:rsidR="00A96AEC">
              <w:t>law</w:t>
            </w:r>
            <w:r w:rsidR="00A96AEC">
              <w:br/>
            </w:r>
            <w:r w:rsidR="00E77B23">
              <w:t>Unified, 9. semester</w:t>
            </w:r>
          </w:p>
          <w:p w:rsidR="00C265CE" w:rsidRPr="009E5FF1" w:rsidRDefault="00E77B23" w:rsidP="00BA6BAF">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 dr. Pál Sinku</w:t>
            </w:r>
          </w:p>
          <w:p w:rsidR="00DB4822" w:rsidRDefault="00DB4822" w:rsidP="00BA6BAF">
            <w:pPr>
              <w:pStyle w:val="Konzulensektitulus"/>
            </w:pPr>
            <w:r w:rsidRPr="00DB4822">
              <w:t>lecturer,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Same challenges, different slolutions? - The regulation of migrant smuggling in Hungary, Austria and Germany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irregular; migration; smuggler; transit; destination</w:t>
      </w:r>
      <w:r>
        <w:t xml:space="preserve"/>
      </w:r>
    </w:p>
    <w:p>
      <w:pPr>
        <w:widowControl w:val="on"/>
        <w:pBdr/>
        <w:spacing w:before="240" w:after="240" w:line="240" w:lineRule="auto"/>
        <w:ind w:left="0" w:right="0"/>
        <w:jc w:val="left"/>
      </w:pPr>
      <w:r>
        <w:rPr>
          <w:color w:val="000000"/>
          <w:sz w:val="24"/>
          <w:szCs w:val="24"/>
        </w:rPr>
        <w:t xml:space="preserve">Migration, especially irregular migration, is one of the biggest challenges, modern societies have to face. Although migration isn’t a new phenomenon, due to recent unfortunate political and economic events, it has become so intense that it causes extreme difficulties for every country.</w:t>
      </w:r>
      <w:r>
        <w:rPr>
          <w:color w:val="000000"/>
          <w:sz w:val="24"/>
          <w:szCs w:val="24"/>
        </w:rPr>
        <w:br/>
        <w:t xml:space="preserve">One of the biggest risks that comes with irregular migration is that there are a lot of different crimes attached to irregular migration. Of all these different criminal activities, in my opinion migrant smuggling is the most relevant, and the most dangerous for our society. This crime is usually committed by different criminal organizations, and the smugglers are making billions every year. Therefore, it is necessary to act against smugglers with all legal means possible. Migrants are smuggled typically through multiple borders, or even through multiple continents, so it involves different countries.</w:t>
      </w:r>
      <w:r>
        <w:rPr>
          <w:color w:val="000000"/>
          <w:sz w:val="24"/>
          <w:szCs w:val="24"/>
        </w:rPr>
        <w:br/>
        <w:t xml:space="preserve">Hungary lays along the West-Balkan route, one of the most important smuggling routes, as a transit country. Austria and Germany are also located along this smuggling route, but as destinations for the smugglers and migrants. Migrant smuggling affects all those three countries, but from different aspects, yet they should cooperate against criminals, trying to benefit from migration.</w:t>
      </w:r>
      <w:r>
        <w:rPr>
          <w:color w:val="000000"/>
          <w:sz w:val="24"/>
          <w:szCs w:val="24"/>
        </w:rPr>
        <w:br/>
        <w:t xml:space="preserve">Because of those circumstances, my study analyses the criminal legislation of both Hungary, Austria and Germany in relation to migrant smuggling. My research focuses on the main topic, whether there are any significant differences between the criminal regulation of transit and destination countries?</w:t>
      </w:r>
      <w:r>
        <w:rPr>
          <w:color w:val="000000"/>
          <w:sz w:val="24"/>
          <w:szCs w:val="24"/>
        </w:rPr>
        <w:br/>
        <w:t xml:space="preserve">As conclusion I found, that although there are some differences, - especially regarding the motive to benefit from migrant smuggling - the analyzed laws are similar, so they are appropriate for the cooperation against migrant smuggling. This is also supported by the EU and international conventions. However, to fight repel migrant smuggling, it is necessary to take actions more effectively against illegal mass-migration, because there will always be smugglers, as long it exists demand for their criminal services.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51182">
    <w:multiLevelType w:val="hybridMultilevel"/>
    <w:lvl w:ilvl="0" w:tplc="395329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51182">
    <w:abstractNumId w:val="718511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93024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