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ÁKOS</w:t>
            </w:r>
          </w:p>
          <w:p w:rsidR="00C275A3" w:rsidRDefault="00CA6B74" w:rsidP="00C275A3">
            <w:pPr>
              <w:pStyle w:val="Hallgatokepzes"/>
            </w:pPr>
            <w:r w:rsidRPr="001067CD">
              <w:rPr>
                <w:i/>
              </w:rPr>
              <w:t>szaboakos2002@gmail.com</w:t>
            </w:r>
            <w:r w:rsidRPr="001067CD">
              <w:rPr>
                <w:i/>
              </w:rPr>
              <w:br/>
            </w:r>
            <w:r w:rsidR="00A96AEC">
              <w:t>Gépészmérnök</w:t>
            </w:r>
            <w:r w:rsidR="00A96AEC">
              <w:br/>
            </w:r>
            <w:r w:rsidR="00E77B23">
              <w:t>BSc, 6.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Lakatos Ákos</w:t>
            </w:r>
          </w:p>
          <w:p w:rsidR="00DB4822" w:rsidRDefault="00DB4822" w:rsidP="00BA6BAF">
            <w:pPr>
              <w:pStyle w:val="Konzulensektitulus"/>
            </w:pPr>
            <w:r w:rsidRPr="00DB4822">
              <w:t>egyetemi tanár,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Aerogélek és ezek vákuumozott formáinak illetve grafittal adalékolt változatuk hőtechnikai vizsgálata, alkalmazási lehetőségek és a környezetterhelésük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Hővezetési tényező;aerogélek;hőszigetelő anyagok;környezetterhelés</w:t>
      </w:r>
      <w:r>
        <w:t xml:space="preserve"/>
      </w:r>
    </w:p>
    <w:p>
      <w:pPr>
        <w:widowControl w:val="on"/>
        <w:pBdr/>
        <w:spacing w:before="240" w:after="240" w:line="240" w:lineRule="auto"/>
        <w:ind w:left="0" w:right="0"/>
        <w:jc w:val="left"/>
      </w:pPr>
      <w:r>
        <w:rPr>
          <w:color w:val="000000"/>
          <w:sz w:val="24"/>
          <w:szCs w:val="24"/>
        </w:rPr>
        <w:t xml:space="preserve">Dolgozatomban bemutattam négy jelenleg is használt hőszigetelőanyagot, ismertettem legfőbb tulajdonságaikat is. Vizsgáltam különböző aerogél fajtákat hőtechnikai szempontból, majd az egyik kiválasztott aerogélt hasonlítottam a jelenleg is alkalmazott hőszigetelőkhöz. A mérések arra irányultak, hogy választ kapjak, hogyan változik a hővezetési tényező értéke ezeknél az anyagoknál abban az esetben, ha vákuumfóliázom őket, majd ezután az eredei vákuum csomagolásból kibontva grafitot adalékolok az anyagokhoz és ezután vákuumozom le. Az eredmények azt mutatták, hogy mind a két esetben nőtt a hőszigetelő képessége az általam készített összes vákuumpanelnek. A csak vákuumozott panelekhez viszonyítva két esetben csökkent, két esetben pedig nőtt a hővezetési tényezője a grafittal adalékolt vákuumpanel mintáknak. Dolgozatomban ezentúl  egy mintaépületeten követketek számítások amelyek segítségével a két kérdésfelvetésemre kaphattam a választ. E két kérdés az aerogélek anyagi illetve környezetterhelés megtérülésének időtartamára vonatkozott. E számítások eredményeképpen látható az, hogy az aerogélek költséges és környezetkárosító előállítása miatt ezek az anyagok nem versenyképesek a jelenleg alkalmazott anyagokkal, a vizsgált felhasználásra. Ám a gyártástechnológia fejlődősével e kiváló tulajdonsággal rendelkező anyag a jövőben piacvezető szigetelőanyag lehet majd, az egyes alkalmazási területeken.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83023">
    <w:multiLevelType w:val="hybridMultilevel"/>
    <w:lvl w:ilvl="0" w:tplc="67537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83023">
    <w:abstractNumId w:val="37283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925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