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viraglps00@gmail.com</w:t>
            </w:r>
            <w:r w:rsidRPr="001067CD">
              <w:rPr>
                <w:i/>
              </w:rPr>
              <w:br/>
            </w:r>
            <w:r w:rsidR="00A96AEC">
              <w:t>környezetmérnöki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Izbékiné Szabolcsik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Bellér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Vízitorma termeszthetőségének vizsgálata kezelt fürdővíz alapú hidropóniás rendszerben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szürkevíz; hidropónia; vízitorma; 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a társadalmunkra pazarló vízfelhasználás jellemző. Szinte minden tevékenységhez ivóvíz tisztaságú vizet használunk, aminek köszönhetően jelentős mennyiségű szennyvíz keletkezik. A szennyvizek mennyiségének a csökkentése érdekében egyre szélesebb körben merül fel a háztartásban keletkező szürkevizek kezelése és újbóli alkalmazása. Az ívóvízkészletünk megóvása mellett fontosnak tartom a tudatos táplálkozást és az egészségünk fenntartását, ezért választottam témámnak a vízitorma kezelt szürkevíz alapú hidropóniás rendszerben történő termesztését. A vízitorma egy rendkívül tápláló növény, amely számos jótékony hatással van az emberi szervezetre, illetve indol-3-karbinol hatóanyagot tartalmaz, amelynek daganatmegelőző hatást tulajdonítanak.</w:t>
      </w:r>
      <w:r>
        <w:rPr>
          <w:color w:val="000000"/>
          <w:sz w:val="24"/>
          <w:szCs w:val="24"/>
        </w:rPr>
        <w:br/>
        <w:t xml:space="preserve">A vízitorma kezelt szürkevíz alapú hidropóniás rendszerben történő termesztésével fenntarthatóbbá tudjuk tenni a gyógyszer- valamint az élelmiszeriparnak a gyógynövényellátását. Mivel 7,5 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-nyi területen akár 600 növényt termeszthetünk a hagyományos módszerekhez képest akár háromszor gyorsabban, és 30 %-kal hatékonyabban, illetve a rendszerben keringő víz újra hasznosításával és többszöri felhasználásával elérhetjük, hogy akár 90%-kal kevesebb vízre legyen szükségünk, mint a hagyományos szabadföldi termesztés esetében.</w:t>
      </w:r>
      <w:r>
        <w:rPr>
          <w:color w:val="000000"/>
          <w:sz w:val="24"/>
          <w:szCs w:val="24"/>
        </w:rPr>
        <w:br/>
        <w:t xml:space="preserve">Kutatásom során létrehoztam egy szintetikus fürdővizet, amit kezeltem koagulációs eljárással és mechanikai szűréssel. Kezelés előtt és után is minősítettem a vizeket, ezáltal ki tudtam számolni a kezelés hatékonyságát. A kezelés során keletkezett szürkevizet keringtettem a hidropóniás toronyban, egy ivóvizes kontrol torony mellett. Elemeztem a tornyokban nevelkedett vízitormákat és összehasonlítottam az eredményeiket. Továbbá a növények indol-3-karbinol hatóanyagtartalmának a spektrofotometriás meghatározását is megvizsgáltam, azonban a kapott spektrumok zajosak, és az abszorbanciák pedig túl kicsik a megbízható kiértékeléshez. Folytatásként a hatóanyagmeghatározást tovább szeretném fejleszteni más módszerek (pl. SPE adszorbció) alkalmazásával.</w:t>
      </w:r>
      <w:r>
        <w:rPr>
          <w:color w:val="000000"/>
          <w:sz w:val="24"/>
          <w:szCs w:val="24"/>
        </w:rPr>
        <w:br/>
        <w:t xml:space="preserve">A kapott eredmények alapján elmondható, hogy a szürkevíz kezelése hatékony volt, és hogy a vízitormák jól érezték magukat kezelt szintetikus fürdővíz alapú toronyban. Nagyobbra nőttek, mint az ivóvízen nevelt társaik, illetve az átlag nedvességtartalmuk is magasabb volt. A jövőben a kezelt szürkevízhez tervezek tápoldatot hozzáadni, és az ilyen alapú hidropóniás rendszerben szeretném vizsgálni a vízitormák, esetleg más gyógynövények termeszthetőségét.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692608">
    <w:multiLevelType w:val="hybridMultilevel"/>
    <w:lvl w:ilvl="0" w:tplc="778361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692608">
    <w:abstractNumId w:val="976926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70967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