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GALAMBVÁRI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galambvari@gmail.com</w:t>
            </w:r>
            <w:r w:rsidRPr="001067CD">
              <w:rPr>
                <w:i/>
              </w:rPr>
              <w:br/>
            </w:r>
            <w:r w:rsidR="00A96AEC">
              <w:t>Közösségi és Civil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Mária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fóiskolai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nők a közéletben, attitűdök és szerepvállalási hajlandóság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nők képviselete; nők alulreprezentáltsága; női politikus; közszereplési hajlandóság; esélyegyenlőség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 nők a közéletben, attitűdök és szerepvállalási hajlandóság vizsgálata</w:t>
      </w:r>
      <w:r>
        <w:rPr>
          <w:color w:val="000000"/>
          <w:sz w:val="24"/>
          <w:szCs w:val="24"/>
        </w:rPr>
        <w:br/>
        <w:t xml:space="preserve">Hungarian Women in public life, attitudes and willingness of participation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lakosságának több, mint a fele nő, mégis a politikai döntéshozatalban alulreprezentáltak. Hogyan lehet, hogy ahol megválasztott képviselők osztják el a közös erőforrásokat, a jogegyenlőséggel egyidejűleg nem valósul meg a nemek közötti esélyegyenlőség is? Amikor a vezetői pozíciók eloszlására ránézünk, a számok alapján megállapítható, hogy a hagyományos női sztereotip szemléletmódon nyugvó mechanizmusok máig éreztetik hatásukat a politika világában is. Ezen szeretne változtatni az online kérdőíves kutatást elindító civil szervezet a nők részvételi arányának növelése érdekében.</w:t>
      </w:r>
      <w:r>
        <w:rPr>
          <w:color w:val="000000"/>
          <w:sz w:val="24"/>
          <w:szCs w:val="24"/>
        </w:rPr>
        <w:br/>
        <w:t xml:space="preserve">Dolgozatom célja, hogy a kutatás eredményeképp könnyebb legyen megtalálni azokat a nőket, akik hajlandóak politikai vezetői szerepet vállalni és tudományosan alátámasztott válaszokkal szolgálhassunk arról, hogy miben látják másképp a nők hatalmi helyzetét, mennyire hajlandóak cselekedni és mi gátolja őket a politikai szerepvállalásban?</w:t>
      </w:r>
      <w:r>
        <w:rPr>
          <w:color w:val="000000"/>
          <w:sz w:val="24"/>
          <w:szCs w:val="24"/>
        </w:rPr>
        <w:br/>
        <w:t xml:space="preserve">Hipotézisem szerint a közéletben aktívabb nők elégedetlenebbek nemük politikai döntéshozásban betöltött súlyával. A hipotézis igazolásához a kérdőív eredményeit primer adatforrásként használtam. A mintavételi eljárás nem tekinthető reprezentatívnak. Az online kérdőív a témában érdekelt szervezetek kapcsolathálóján keresztül jutott el 468 válaszadóhoz. Az adatokon valószínűségi eloszláson alapuló számítást végeztem. A kitöltők több tekintetben is túl homogén csoportot alkottak ahhoz, hogy a regressziós számításokat sikerrel alkalmazhattuk volna. Ezért reprezentatív kutatásokat felhasználva szekunder adatgyűjtést is végeztem.</w:t>
      </w:r>
      <w:r>
        <w:rPr>
          <w:color w:val="000000"/>
          <w:sz w:val="24"/>
          <w:szCs w:val="24"/>
        </w:rPr>
        <w:br/>
        <w:t xml:space="preserve">A vizsgált csoport több tekintetben eltér a népességben található nőktől. Kiemelkedő politikai érdeklődés és közéleti aktivitás jellemző rájuk. Továbbá bizonyos témákban, mint például a nők számának növelése a politikai döntéshozásban és a nők politikai vezetői alkalmassága, lényegesen nagyobb támogatottságot élvez ebben a körben, mint teljes női lakosság körében. Bár a hipotézis, hogy a közéletben aktív nők érzékenyebbek saját nemük esélyegyenlőségét illetően igazolódott, fordítva ez nem igaz. Nem minden elégedetlen nő, egyben aktív is.</w:t>
      </w:r>
      <w:r>
        <w:rPr>
          <w:color w:val="000000"/>
          <w:sz w:val="24"/>
          <w:szCs w:val="24"/>
        </w:rPr>
        <w:br/>
        <w:t xml:space="preserve">A teljes mintán belül találtunk még egy olyan csoportot, akik potenciális politikai aktorok lehetnek. Őket ebben elsődlegesen a társadalmi igazságosság motiválná és a politikai támadásoktól való félelem tartja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29145">
    <w:multiLevelType w:val="hybridMultilevel"/>
    <w:lvl w:ilvl="0" w:tplc="74309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29145">
    <w:abstractNumId w:val="65829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988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