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TÁRNOKY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tarnokykatauj@gmail.com</w:t>
            </w:r>
            <w:r w:rsidRPr="001067CD">
              <w:rPr>
                <w:i/>
              </w:rPr>
              <w:br/>
            </w:r>
            <w:r w:rsidR="00A96AEC">
              <w:t>Gyermekkultúra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ÁROK-VÖRÖS ILDIKÓ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vorosildiko77@gmail.com</w:t>
            </w:r>
            <w:bookmarkStart w:id="1" w:name="_GoBack"/>
            <w:bookmarkEnd w:id="1"/>
            <w:r w:rsidRPr="001067CD">
              <w:br/>
            </w:r>
            <w:r w:rsidR="00C275A3">
              <w:t>Gyermekkultúra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Magyar Agrár- és Élettudományi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Neveléstudományi Intézet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Belovári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cigány nem szitokszó - Roma érzékenyítő project alsó tagozaton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cigány; érzékenyítés; tematikus hét; fejlesztő biblioterápia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Témánk: roma érzékenyítés alsó tagozaton. Alapjául egy, második osztályos tanulók körében elvégzett témahét szolgált, melynek célja volt, hogy a gyermekek elfogadóbbak, toleránsabbak legyenek egymással. További célként jelöltük meg a roma kisebbség iránti érzékenyítést, a sokszínűséggel szembeni elfogadástól, mint általánostól, eljutni a romák iránti toleranciához, mint konkrétumhoz. A project bemutatása során érintünk előzetes és kimeneti felméréseket, alkalmazott módszereket, tanulságokat.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érzékenyítő projekt bemutatására irányul. Egyéb felhasznált kutatói módszerek: szekunder szakirodalmak elemzése, integrálása, interjú készítés valamint élménypedagógia és fejlesztő biblioterápia alkalmazása változatos pedagógiai módszerek kíséretében.</w:t>
      </w:r>
      <w:r>
        <w:rPr>
          <w:color w:val="000000"/>
          <w:sz w:val="24"/>
          <w:szCs w:val="24"/>
        </w:rPr>
        <w:br/>
        <w:t xml:space="preserve">Az interjúk céltudatosan készültek cigánysággal kapcsolatban lévő, valamint pedagógiában jártas személyekkel.</w:t>
      </w:r>
      <w:r>
        <w:rPr>
          <w:color w:val="000000"/>
          <w:sz w:val="24"/>
          <w:szCs w:val="24"/>
        </w:rPr>
        <w:br/>
        <w:t xml:space="preserve">A projekt előzetes felméréssel indult és a tematikus hét utolsó napján elvégzett kimeneti felméréssel zárult.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Kutatói kérdések: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Alkalmas lehet-e egy, a sokszínűséggel foglalkozó tematikus hét arra, hogy a gyermekek cigánysággal kapcsolatos meglévő tapasztalataikat és viszonyulását pozitív irányba modifikálja?</w:t>
      </w:r>
      <w:r>
        <w:rPr>
          <w:color w:val="000000"/>
          <w:sz w:val="24"/>
          <w:szCs w:val="24"/>
        </w:rPr>
        <w:br/>
        <w:t xml:space="preserve">A témahét következtében a gyermekeknél mekkora mértékben változik a sokszínűség iránti tolerancia?</w:t>
      </w:r>
      <w:r>
        <w:rPr>
          <w:color w:val="000000"/>
          <w:sz w:val="24"/>
          <w:szCs w:val="24"/>
        </w:rPr>
        <w:br/>
        <w:t xml:space="preserve">Milyen, a roma gyermekek integrációját segítő, oktatást kiegészítő lehetőségek találhatóak Magyarországon?</w:t>
      </w:r>
      <w:r>
        <w:rPr>
          <w:color w:val="000000"/>
          <w:sz w:val="24"/>
          <w:szCs w:val="24"/>
        </w:rPr>
        <w:br/>
        <w:t xml:space="preserve">Mérhető-e egy fejlesztő biblioterápiás foglalkozás eredménye, van-e erre alkalmas mérőeszköz?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eredmények:</w:t>
      </w:r>
      <w:r>
        <w:rPr>
          <w:color w:val="000000"/>
          <w:sz w:val="24"/>
          <w:szCs w:val="24"/>
        </w:rPr>
        <w:br/>
        <w:t xml:space="preserve">A gyermekek részéről a cigány szó használata sokszor nem tudatos. A negatív viszonyulás az általános rossz viselkedés mellé társul. A hét során ízelítőt kaptak a cigány kultúrából, gasztronómiából, szakmákból, táncból stb. Így a megismerés által, közelebb kerültünk az elfogadáshoz, s már tudatosabban használják a cigány kifejezést. A program pozitívan zárult, a pedagógusoktól kapott támogató visszajelzések szerint is.</w:t>
      </w:r>
      <w:r>
        <w:rPr>
          <w:color w:val="000000"/>
          <w:sz w:val="24"/>
          <w:szCs w:val="24"/>
        </w:rPr>
        <w:br/>
        <w:t xml:space="preserve">A gyermekek olvasáshoz való viszonyulását is vizsgáltuk. A biblioterápia hatását egzaktul mérni nem lehet, mégis kimutatható néhány értékes tapasztalat.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előítéletek és elfogadás kérdésköre túlságosan tág ahhoz, hogy ilyen rövid időszak alatt határozott és hosszan tartó eredményeket érjünk el. Tervben van, hogy nem hagyjuk kimerülni a témát csupán egy tematikus héttel, és a projektet bővítjük az alsó tagozat minden évfolyama számára. Még eredményesebb hatást várunk és a roma származású gyermekek könnyebb, egyszerűbb integrációját és elfogadását.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56691">
    <w:multiLevelType w:val="hybridMultilevel"/>
    <w:lvl w:ilvl="0" w:tplc="50261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56691">
    <w:abstractNumId w:val="37756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993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