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ELEK DONÁT LEVENTE</w:t>
            </w:r>
          </w:p>
          <w:p w:rsidR="00C275A3" w:rsidRDefault="00CA6B74" w:rsidP="00C275A3">
            <w:pPr>
              <w:pStyle w:val="Hallgatokepzes"/>
            </w:pPr>
            <w:r w:rsidRPr="001067CD">
              <w:rPr>
                <w:i/>
              </w:rPr>
              <w:t>elekdonat@gmail.com</w:t>
            </w:r>
            <w:r w:rsidRPr="001067CD">
              <w:rPr>
                <w:i/>
              </w:rPr>
              <w:br/>
            </w:r>
            <w:r w:rsidR="00A96AEC">
              <w:t>Mechatronikai mérnök</w:t>
            </w:r>
            <w:r w:rsidR="00A96AEC">
              <w:br/>
            </w:r>
            <w:r w:rsidR="00E77B23">
              <w:t>BSc, 7.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Almusawi Husam Abdulkareem</w:t>
            </w:r>
          </w:p>
          <w:p w:rsidR="00DB4822" w:rsidRDefault="00DB4822" w:rsidP="00BA6BAF">
            <w:pPr>
              <w:pStyle w:val="Konzulensektitulus"/>
            </w:pPr>
            <w:r w:rsidRPr="00DB4822">
              <w:t>adjunktus,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Mobil robotok autonóm navigációja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Autonóm navigáció; mobil robot; csapdaelkerülés; dinamikus akadályelkerülés</w:t>
      </w:r>
      <w:r>
        <w:t xml:space="preserve"/>
      </w:r>
    </w:p>
    <w:p>
      <w:pPr>
        <w:widowControl w:val="on"/>
        <w:pBdr/>
        <w:spacing w:before="240" w:after="240" w:line="240" w:lineRule="auto"/>
        <w:ind w:left="0" w:right="0"/>
        <w:jc w:val="left"/>
      </w:pPr>
      <w:r>
        <w:rPr>
          <w:color w:val="000000"/>
          <w:sz w:val="24"/>
          <w:szCs w:val="24"/>
        </w:rPr>
        <w:t xml:space="preserve">Dolgozatomban egy új lokális navigációs algoritmust hoztam létre mobil robotok autonóm navigációjához előre nem ismert, komplex környezetekben való működés céljából. A komplex környezetek elnevezés alatt statikus és dinamikus akadályok egyidejű elkerülését vettem figyelembe különböző statikus csapdahelyzetekkel. A módszer egy akadályszünet-követő viselkedést tartalmaz, amely a környezet geometriai absztrakcióján alapuló memóriafunkcióval párosul. Ez az elem kiküszöböli a lokális navigációs algoritmusok lokális minimumproblémáit (lokálisan megoldható, nem labirintus típusú környezetek esetén). A csapdakerülő logika törekszik az univerzális megoldás elérésére, a geometriai absztrakció pedig számítási igény szempontjából hatékony megközelítést biztosít a környezet múltbeli állapotának reprezentálására a döntéshozatali folyamatban. A dinamikus akadályok prediktív elkerülése egy másodrendű görbe alapú pályaelőrejelző algoritmus segítségével valósul meg. Ez a funkció valós időben közelíti az észlelt dinamikus akadályok jövőbeli helyzetét és pályáit a mért múltbeli pozícióik alapján. Emellett az algoritmus tartalmaz egy megálló viselkedést, mely lehetővé teszi az útvonal hossza szempontjából hatékonyabb navigációt (a dinamikus akadályokat elengedi maga előtt ahelyett hogy megkerülné őket). Ez a viselkedés javítja az ember-robot interakciót is, mivel a türelmes és „udvarias” viselkedés növeli a robot által kikerült személyek komfortérzetét.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69522">
    <w:multiLevelType w:val="hybridMultilevel"/>
    <w:lvl w:ilvl="0" w:tplc="46368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69522">
    <w:abstractNumId w:val="553695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604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