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HASAN RAFIUL</w:t>
            </w:r>
          </w:p>
          <w:p w:rsidR="00C275A3" w:rsidRDefault="00CA6B74" w:rsidP="00C275A3">
            <w:pPr>
              <w:pStyle w:val="Hallgatokepzes"/>
            </w:pPr>
            <w:r w:rsidRPr="001067CD">
              <w:rPr>
                <w:i/>
              </w:rPr>
              <w:t>hsnrafiul1010@gmail.com</w:t>
            </w:r>
            <w:r w:rsidRPr="001067CD">
              <w:rPr>
                <w:i/>
              </w:rPr>
              <w:br/>
            </w:r>
            <w:r w:rsidR="00A96AEC">
              <w:t>Járműmérnöki</w:t>
            </w:r>
            <w:r w:rsidR="00A96AEC">
              <w:br/>
            </w:r>
            <w:r w:rsidR="00E77B23">
              <w:t>BSc, 5. félév</w:t>
            </w:r>
          </w:p>
          <w:p w:rsidR="00C265CE" w:rsidRPr="009E5FF1" w:rsidRDefault="00E77B23" w:rsidP="00BA6BAF">
            <w:pPr>
              <w:pStyle w:val="Hallgatointezmeny-kar"/>
              <w:rPr>
                <w:b/>
                <w:caps/>
              </w:rPr>
            </w:pPr>
            <w:r>
              <w:t>Széchenyi István Egyetem</w:t>
            </w:r>
            <w:r w:rsidR="00C275A3">
              <w:br/>
            </w:r>
            <w:r w:rsidR="00DB4822">
              <w:t>Audi Hungaria Járműmérnöki Kar</w:t>
            </w:r>
          </w:p>
        </w:tc>
        <w:tc>
          <w:tcPr>
            <w:tcW w:w="4914" w:type="dxa"/>
          </w:tcPr>
          <w:p w:rsidR="00DB4822" w:rsidRPr="00DB4822" w:rsidRDefault="00DB4822" w:rsidP="004D7940">
            <w:pPr>
              <w:pStyle w:val="Hallgatonev"/>
              <w:rPr>
                <w:caps/>
              </w:rPr>
            </w:pPr>
            <w:r w:rsidRPr="00DB4822">
              <w:rPr>
                <w:caps/>
              </w:rPr>
              <w:t>MURSI ZAID</w:t>
            </w:r>
          </w:p>
          <w:p w:rsidR="00DB4822" w:rsidRDefault="00CA6B74" w:rsidP="004D7940">
            <w:pPr>
              <w:pStyle w:val="Hallgatokepzes"/>
            </w:pPr>
            <w:r w:rsidRPr="001067CD">
              <w:rPr>
                <w:i/>
              </w:rPr>
              <w:t>zaid@vorsteljo.com</w:t>
            </w:r>
            <w:bookmarkStart w:id="1" w:name="_GoBack"/>
            <w:bookmarkEnd w:id="1"/>
            <w:r w:rsidRPr="001067CD">
              <w:br/>
            </w:r>
            <w:r w:rsidR="00C275A3">
              <w:t>Járműmérnöki</w:t>
            </w:r>
            <w:r w:rsidR="00A96AEC">
              <w:br/>
              <w:t>BSc, 7. félév</w:t>
            </w:r>
          </w:p>
          <w:p w:rsidR="00DB4822" w:rsidRDefault="00DB4822" w:rsidP="004D7940">
            <w:pPr>
              <w:pStyle w:val="Hallgatointezmeny-kar"/>
            </w:pPr>
            <w:r>
              <w:t>Széchenyi István Egyetem</w:t>
            </w:r>
          </w:p>
          <w:p w:rsidR="00C265CE" w:rsidRPr="009E5FF1" w:rsidRDefault="00DB4822" w:rsidP="004D7940">
            <w:pPr>
              <w:pStyle w:val="Hallgatointezmeny-kar"/>
              <w:rPr>
                <w:b/>
                <w:caps/>
              </w:rPr>
            </w:pPr>
            <w:r>
              <w:t>Audi Hungaria Járműmérnöki Kar</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Nagy Gábor</w:t>
            </w:r>
          </w:p>
          <w:p w:rsidR="00DB4822" w:rsidRDefault="00DB4822" w:rsidP="00BA6BAF">
            <w:pPr>
              <w:pStyle w:val="Konzulensektitulus"/>
            </w:pPr>
            <w:r w:rsidRPr="00DB4822">
              <w:t>tanszéki mérnök, SZE AHJK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alternatív üzemanyagok hatása a szikragyújtású motorok károsanyag-kibocsátására, hatékonyságára és teljesítményére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szikragyújtású motor, etanol, tüzelőanyag, károsanyag-kibocsátás, AVL Concerto</w:t>
      </w:r>
      <w:r>
        <w:t xml:space="preserve"/>
      </w:r>
    </w:p>
    <w:p>
      <w:pPr>
        <w:widowControl w:val="on"/>
        <w:pBdr/>
        <w:spacing w:before="240" w:after="240" w:line="240" w:lineRule="auto"/>
        <w:ind w:left="0" w:right="0"/>
        <w:jc w:val="left"/>
      </w:pPr>
      <w:r>
        <w:rPr>
          <w:color w:val="000000"/>
          <w:sz w:val="24"/>
          <w:szCs w:val="24"/>
        </w:rPr>
        <w:t xml:space="preserve">There is a strong move toward sustainable energy worldwide, and ethanol-blended fuels are considered a promising alternative to fossil fuels in the automotive industry. This Work analyzes and compares the performance, emissions, and fuel efficiency of ethanol-gasoline blends, specifically E10 (10% ethanol, 90% gasoline) and E34 (34% ethanol, 66% gasoline), in spark-ignition (SI) engines. This study evaluates the potential of using higher ethanol concentrations in automotive fuel systems by examining key engine performance metrics, including power output, thermodynamic efficiency, and emissions reduction.</w:t>
      </w:r>
      <w:r>
        <w:rPr>
          <w:color w:val="000000"/>
          <w:sz w:val="24"/>
          <w:szCs w:val="24"/>
        </w:rPr>
        <w:br/>
        <w:t xml:space="preserve">The testing was performed on an AVL Dyno Spirit 450 test bench using a Volkswagen EA888 2.0 I4 engine in a controlled laboratory environment. The available data is adequate for conducting a precise assessment of fuel consumption, emissions, and overall engine performance. Steady-state and dynamic testing have been carried out at a wide range of operating conditions to compare E10 and E34 blends.</w:t>
      </w:r>
      <w:r>
        <w:rPr>
          <w:color w:val="000000"/>
          <w:sz w:val="24"/>
          <w:szCs w:val="24"/>
        </w:rPr>
        <w:br/>
        <w:t xml:space="preserve">The results of our study demonstrate that E34 significantly improves the thermodynamic efficiency of the engine and reduces harmful emissions such as carbon monoxide (CO), and hydrocarbons (HC) due to ethanol's superior combustion properties. Furthermore, we had some success in reducing emissions of CO2. Additionally, the higher ethanol content enhanced knock resistance, allowing the engine to operate at higher compression ratios, thus boosting performance. These improvements were achieved using fuel blends with the same RON number (95). These findings put E34 in a better position as a cleaner and more efficient option when compared to its lower ethanol blends and thus serve as a promising direction toward sustainable transportation solutions. The results obtained in this work will be very informative for policymakers and industrial stakeholders by providing further enhancement of the role ethanol can play in future green fuel strategies.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626237">
    <w:multiLevelType w:val="hybridMultilevel"/>
    <w:lvl w:ilvl="0" w:tplc="206613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626237">
    <w:abstractNumId w:val="586262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79239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