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BABAYEV ISMAYIL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ismayil2313@gmail.com</w:t>
            </w:r>
            <w:r w:rsidRPr="001067CD">
              <w:rPr>
                <w:i/>
              </w:rPr>
              <w:br/>
            </w:r>
            <w:r w:rsidR="00A96AEC">
              <w:t>Supply chain management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Sós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tengeri ellátási lánc útvonalainak optimalizálása fejlett navigációs rendszerekkel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maritime transport, optimized logistic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marine industry is under increasing pressure to optimize navigation routes for greater</w:t>
      </w:r>
      <w:r>
        <w:rPr>
          <w:color w:val="000000"/>
          <w:sz w:val="24"/>
          <w:szCs w:val="24"/>
        </w:rPr>
        <w:br/>
        <w:t xml:space="preserve">efficiency, lower fuel consumption, and more safety while adhering to international laws. To solve</w:t>
      </w:r>
      <w:r>
        <w:rPr>
          <w:color w:val="000000"/>
          <w:sz w:val="24"/>
          <w:szCs w:val="24"/>
        </w:rPr>
        <w:br/>
        <w:t xml:space="preserve">these problems, this study will investigate how an Intelligent Maritime Routing System (IMRS)</w:t>
      </w:r>
      <w:r>
        <w:rPr>
          <w:color w:val="000000"/>
          <w:sz w:val="24"/>
          <w:szCs w:val="24"/>
        </w:rPr>
        <w:br/>
        <w:t xml:space="preserve">can be integrated into Electronic Chart Display and Information Systems (ECDIS) to Optimizing</w:t>
      </w:r>
      <w:r>
        <w:rPr>
          <w:color w:val="000000"/>
          <w:sz w:val="24"/>
          <w:szCs w:val="24"/>
        </w:rPr>
        <w:br/>
        <w:t xml:space="preserve">Maritime Supply Chain Routes. This research paper is related to shifting from paper chart</w:t>
      </w:r>
      <w:r>
        <w:rPr>
          <w:color w:val="000000"/>
          <w:sz w:val="24"/>
          <w:szCs w:val="24"/>
        </w:rPr>
        <w:br/>
        <w:t xml:space="preserve">navigation to modern systems that deal with big data and real-time data analytics to optimize routes</w:t>
      </w:r>
      <w:r>
        <w:rPr>
          <w:color w:val="000000"/>
          <w:sz w:val="24"/>
          <w:szCs w:val="24"/>
        </w:rPr>
        <w:br/>
        <w:t xml:space="preserve">and its effects on global shipping logistics and supply chain management and its predicting of</w:t>
      </w:r>
      <w:r>
        <w:rPr>
          <w:color w:val="000000"/>
          <w:sz w:val="24"/>
          <w:szCs w:val="24"/>
        </w:rPr>
        <w:br/>
        <w:t xml:space="preserve">potential disruptions (weather changes, port congestion) in maritime logistics with impacts on</w:t>
      </w:r>
      <w:r>
        <w:rPr>
          <w:color w:val="000000"/>
          <w:sz w:val="24"/>
          <w:szCs w:val="24"/>
        </w:rPr>
        <w:br/>
        <w:t xml:space="preserve">operational planning.</w:t>
      </w:r>
      <w:r>
        <w:rPr>
          <w:color w:val="000000"/>
          <w:sz w:val="24"/>
          <w:szCs w:val="24"/>
        </w:rPr>
        <w:br/>
        <w:t xml:space="preserve">Using a mixed-methods approach, both primary and secondary data were obtained. A survey was</w:t>
      </w:r>
      <w:r>
        <w:rPr>
          <w:color w:val="000000"/>
          <w:sz w:val="24"/>
          <w:szCs w:val="24"/>
        </w:rPr>
        <w:br/>
        <w:t xml:space="preserve">conducted among marine operators who were switching from paper charts to digital navigation</w:t>
      </w:r>
      <w:r>
        <w:rPr>
          <w:color w:val="000000"/>
          <w:sz w:val="24"/>
          <w:szCs w:val="24"/>
        </w:rPr>
        <w:br/>
        <w:t xml:space="preserve">systems, and secondary data were acquired from relevant industry reports and databases. The</w:t>
      </w:r>
      <w:r>
        <w:rPr>
          <w:color w:val="000000"/>
          <w:sz w:val="24"/>
          <w:szCs w:val="24"/>
        </w:rPr>
        <w:br/>
        <w:t xml:space="preserve">analysis focuses on the technical, operational, and behavioral problems encountered throughout</w:t>
      </w:r>
      <w:r>
        <w:rPr>
          <w:color w:val="000000"/>
          <w:sz w:val="24"/>
          <w:szCs w:val="24"/>
        </w:rPr>
        <w:br/>
        <w:t xml:space="preserve">the transition, as well as the benefits of IMRS in terms of fuel efficiency, route planning, and</w:t>
      </w:r>
      <w:r>
        <w:rPr>
          <w:color w:val="000000"/>
          <w:sz w:val="24"/>
          <w:szCs w:val="24"/>
        </w:rPr>
        <w:br/>
        <w:t xml:space="preserve">compliance with International Maritime Organization (IMO) standards.</w:t>
      </w:r>
      <w:r>
        <w:rPr>
          <w:color w:val="000000"/>
          <w:sz w:val="24"/>
          <w:szCs w:val="24"/>
        </w:rPr>
        <w:br/>
        <w:t xml:space="preserve">The results show that IMRS improves weather prediction accuracy, decreases travel time, and</w:t>
      </w:r>
      <w:r>
        <w:rPr>
          <w:color w:val="000000"/>
          <w:sz w:val="24"/>
          <w:szCs w:val="24"/>
        </w:rPr>
        <w:br/>
        <w:t xml:space="preserve">helps to achieve sustainability goals by cutting carbon emissions. However, issues such as user</w:t>
      </w:r>
      <w:r>
        <w:rPr>
          <w:color w:val="000000"/>
          <w:sz w:val="24"/>
          <w:szCs w:val="24"/>
        </w:rPr>
        <w:br/>
        <w:t xml:space="preserve">trust, system complexity, and cybersecurity concerns persist. This study highlights the importance</w:t>
      </w:r>
      <w:r>
        <w:rPr>
          <w:color w:val="000000"/>
          <w:sz w:val="24"/>
          <w:szCs w:val="24"/>
        </w:rPr>
        <w:br/>
        <w:t xml:space="preserve">of user-friendly interfaces and strong cybersecurity measures in the deployment.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41726">
    <w:multiLevelType w:val="hybridMultilevel"/>
    <w:lvl w:ilvl="0" w:tplc="94897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41726">
    <w:abstractNumId w:val="98541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911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