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LILI KATA</w:t>
            </w:r>
          </w:p>
          <w:p w:rsidR="00C275A3" w:rsidRDefault="00CA6B74" w:rsidP="00C275A3">
            <w:pPr>
              <w:pStyle w:val="Hallgatokepzes"/>
            </w:pPr>
            <w:r w:rsidRPr="001067CD">
              <w:rPr>
                <w:i/>
              </w:rPr>
              <w:t>mihaly.lili@gmail.com</w:t>
            </w:r>
            <w:r w:rsidRPr="001067CD">
              <w:rPr>
                <w:i/>
              </w:rPr>
              <w:br/>
            </w:r>
            <w:r w:rsidR="00A96AEC">
              <w:t>Klinikai- és Egészségpszichológia</w:t>
            </w:r>
            <w:r w:rsidR="00A96AEC">
              <w:br/>
            </w:r>
            <w:r w:rsidR="00E77B23">
              <w:t>MA, 3.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Teleki Szidalisz Ágnes</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Álmodozni rossz? A nappali álmodozás adaptív oldala. Fantáziatevékenység és a pszichológiai immunitás kapcsolata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IIQ, Fantasy Prone Personality, Pszichológiai immunrendszer, NCS</w:t>
      </w:r>
      <w:r>
        <w:t xml:space="preserve"/>
      </w:r>
    </w:p>
    <w:p>
      <w:pPr>
        <w:widowControl w:val="on"/>
        <w:pBdr/>
        <w:spacing w:before="240" w:after="240" w:line="240" w:lineRule="auto"/>
        <w:ind w:left="0" w:right="0"/>
        <w:jc w:val="left"/>
      </w:pPr>
      <w:r>
        <w:rPr>
          <w:color w:val="000000"/>
          <w:sz w:val="24"/>
          <w:szCs w:val="24"/>
        </w:rPr>
        <w:t xml:space="preserve">A jelen kutatás célja a nappali álmodozás és a fantáziálás (FPP) pszichológiai immunrendszerre gyakorolt hatásának vizsgálata volt. Az FPP, vagyis Fantasy Prone personality (fantáziálásra hajlamos személyiség) egy olyan személyiségjegy, mely az egyén fantáziálásra való hajlamát és az élénk képzeleti világában való elmerülés mértékét jelöli. Az eddigi kutatások a fantáziálók csoportját többnyire negatív kontextusban vizsgálták, éppen ezért kutatásunk fő célkitűzése a gyakran mellőzött adaptív részek bemutatása volt. A vizsgálat során a fantáziálásra való hajlamot (IIQ) és a gondolkodás igényét (NCS) a legfrissebben elérhető kérdőívekkel mértük hazai mintán. Hipotéziseinkben különböző aspektusokból vizsgáltuk meg a fantáziálás és a nappali álmodozás szerepét az egyén pszichológiai immunrendszerével kapcsolatban. Eredményeink azt mutatták, hogy a fantáziálás pozitív összefüggésben áll olyan tényezőkkel, mint a rugalmasság, kooperáció és empátia. Ugyanakkor fontos azokra a területekre is figyelmet fordítani, ahol a pozitív fantáziálás maladaptívvá válik, különösen akkor, ha az elkerülés vagy távolítás válik dominánssá az önszabályozásban mint megküzdési stratégia. Kutatásunk rávilágított arra, hogy a nappali álmodozás és a fantáziálás adaptív pszichológiai előnyökkel járhat, amelyek specifikus pszichológiai dimenziókra korlátozódnak. Az eredmények gyakorlati jelentősége abban rejlik, hogy a fantáziálás és a nappali álmodozás integrálható pszichológiai intervenciókba, különösen olyan területeken, mint a mentális rugalmasság növelése, a társas kapcsolatok javítása és az empátia fejlesztése. Mindemellett lényeges, hogy a terapeuták felismerjék és kezeljék a fantáziálás maladaptív formáit, például az elkerülési stratégiák dominanciája esetén. Eredményeink alapján érdemes lenne további kutatásokat végezni annak jobb megértésére, hogy miként építhető be konstruktív módon a fantáziálás a pszichológiai programokba és a mentális egészség megőrzésébe.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53542">
    <w:multiLevelType w:val="hybridMultilevel"/>
    <w:lvl w:ilvl="0" w:tplc="59842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53542">
    <w:abstractNumId w:val="92953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0617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