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VELICH CSABA</w:t>
            </w:r>
          </w:p>
          <w:p w:rsidR="00C275A3" w:rsidRDefault="00CA6B74" w:rsidP="00C275A3">
            <w:pPr>
              <w:pStyle w:val="Hallgatokepzes"/>
            </w:pPr>
            <w:r w:rsidRPr="001067CD">
              <w:rPr>
                <w:i/>
              </w:rPr>
              <w:t>csabusz.velich@gmail.com</w:t>
            </w:r>
            <w:r w:rsidRPr="001067CD">
              <w:rPr>
                <w:i/>
              </w:rPr>
              <w:br/>
            </w:r>
            <w:r w:rsidR="00A96AEC">
              <w:t>Fizikus mesterképzési szak </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Lévay Péter Pál</w:t>
            </w:r>
          </w:p>
          <w:p w:rsidR="00DB4822" w:rsidRDefault="00DB4822" w:rsidP="00BA6BAF">
            <w:pPr>
              <w:pStyle w:val="Konzulensektitulus"/>
            </w:pPr>
            <w:r w:rsidRPr="00DB4822">
              <w:t>tudományos főmunkatárs,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Összefonódott qubitek és a hiperbolikus geometira kapcsolata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összefonódottság; qubit; kvantum-információelmélet; Bures metrika; Thomas-forgatás</w:t>
      </w:r>
      <w:r>
        <w:t xml:space="preserve"/>
      </w:r>
    </w:p>
    <w:p>
      <w:pPr>
        <w:widowControl w:val="on"/>
        <w:pBdr/>
        <w:spacing w:before="240" w:after="240" w:line="240" w:lineRule="auto"/>
        <w:ind w:left="0" w:right="0"/>
        <w:jc w:val="left"/>
      </w:pPr>
      <w:r>
        <w:rPr>
          <w:color w:val="000000"/>
          <w:sz w:val="24"/>
          <w:szCs w:val="24"/>
        </w:rPr>
        <w:t xml:space="preserve">A kvantummechanika geometriai vonatkozásainak vizsgálata a 1980-as évek előtt nem volt túl népszerű. Első megfontolásra ugyanis úgy tűnt, hogy nemrelativisztikus esetben a kvantálás és a geometria módszerei csak felszínesen kapcsolódnak egymáshoz. Azonban M.V. Berry 1984-es munkássága nyomán több kvantummechanikai jelenség is érdekes geometriai magyarázatot kapott. Ilyenek például az Aharonov-Bohm a kvantált Hall-effektus, illetve az egzotikus spinnel, statisztikával és gerjesztésekkel rendelkező (bármionok-anyonok) rendszerek által mutatott jelenségek.</w:t>
      </w:r>
    </w:p>
    <w:p>
      <w:pPr>
        <w:widowControl w:val="on"/>
        <w:pBdr/>
        <w:spacing w:before="240" w:after="240" w:line="240" w:lineRule="auto"/>
        <w:ind w:left="0" w:right="0"/>
        <w:jc w:val="left"/>
      </w:pPr>
      <w:r>
        <w:rPr>
          <w:color w:val="000000"/>
          <w:sz w:val="24"/>
          <w:szCs w:val="24"/>
        </w:rPr>
        <w:t xml:space="preserve">Berry munkásságának a fókuszában a tiszta állapotok geometriája állt, azonban Uhlmann megfigyelései nyomán hamarosan kiderült, hogy a geometriai technikák kiterjeszthetőek kevert állapotokra is. A kevert állapotok geometriájának tanulmányozásában központi szerep jut a Bures metrikának és az állapotok párhuzamos áthelyezését leíró úgynevezett Uhlmann konexiónak.</w:t>
      </w:r>
    </w:p>
    <w:p>
      <w:pPr>
        <w:widowControl w:val="on"/>
        <w:pBdr/>
        <w:spacing w:before="240" w:after="240" w:line="240" w:lineRule="auto"/>
        <w:ind w:left="0" w:right="0"/>
        <w:jc w:val="left"/>
      </w:pPr>
      <w:r>
        <w:rPr>
          <w:color w:val="000000"/>
          <w:sz w:val="24"/>
          <w:szCs w:val="24"/>
        </w:rPr>
        <w:t xml:space="preserve">A kvantum-információelmélet megjelenésével a figyelem az összefonódott állapotok geometriájára irányult. Ebben az összefüggésben kiderült, hogy két összefonódott qubit esetén az egy qubit Bures metrika konform ekvivalens a 3+1 dimenziós Minkowski téridőbe beágyazott kétköpenyű hiperboloid felső levelének a metrikájával. Az Uhlmann parallel áthelyezést fizikáját pedig a relativitáselméletből ismert Thomas-forgatások útrendezett szorzataként érthetjük meg.</w:t>
      </w:r>
    </w:p>
    <w:p>
      <w:pPr>
        <w:widowControl w:val="on"/>
        <w:pBdr/>
        <w:spacing w:before="240" w:after="240" w:line="240" w:lineRule="auto"/>
        <w:ind w:left="0" w:right="0"/>
        <w:jc w:val="left"/>
      </w:pPr>
      <w:r>
        <w:rPr>
          <w:color w:val="000000"/>
          <w:sz w:val="24"/>
          <w:szCs w:val="24"/>
        </w:rPr>
        <w:t xml:space="preserve">A dolgozatom célja egy speciális multiqubit állapot segítségével megmutatni, hogy a Bures metrika ilyen speciálisan összefonódott qubit rendszer esetén továbbra is konform ekvivalens a hiperbolikus geometria megfelelő modelljével. Illetve ami még meglepőbb az az, hogy az Uhlmann parallel áthelyezés továbbra is Thomas forgatások szorzataként reprezentálható. Érdekes megfigyelés továbbá, hogy az Uhlmann egyforma kifejezhető magasabb dimenziós mágneses monopolusok vektorpotenciáljának az egyenlítőre való megszorításaként.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04426">
    <w:multiLevelType w:val="hybridMultilevel"/>
    <w:lvl w:ilvl="0" w:tplc="78577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04426">
    <w:abstractNumId w:val="980044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831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