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ZSELYKE NAGY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1nagyzselyke@gmail.com</w:t>
            </w:r>
            <w:r w:rsidRPr="001067CD">
              <w:rPr>
                <w:i/>
              </w:rPr>
              <w:br/>
            </w:r>
            <w:r w:rsidR="00A96AEC">
              <w:t>Computational and cognitive neuroscience</w:t>
            </w:r>
            <w:r w:rsidR="00A96AEC">
              <w:br/>
            </w:r>
            <w:r w:rsidR="00E77B23">
              <w:t>MSc,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Natural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Kristof Kovacs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research fellow,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Individual differences in response to nudge: development and psychometric testing of a new questionnaire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nudge, incentive, decision, decision making, economic psychology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research is based on the book Nudge by Richard H. Thaler and Cass R. Sustein, which</w:t>
      </w:r>
      <w:r>
        <w:rPr>
          <w:color w:val="000000"/>
          <w:sz w:val="24"/>
          <w:szCs w:val="24"/>
        </w:rPr>
        <w:br/>
        <w:t xml:space="preserve">discusses nudge techniques, i.e. "subtle stimuli". The goal of these techniques is to steer</w:t>
      </w:r>
      <w:r>
        <w:rPr>
          <w:color w:val="000000"/>
          <w:sz w:val="24"/>
          <w:szCs w:val="24"/>
        </w:rPr>
        <w:br/>
        <w:t xml:space="preserve">individuals' decisions in a direction that has a positive impact both socially and individually.</w:t>
      </w:r>
      <w:r>
        <w:rPr>
          <w:color w:val="000000"/>
          <w:sz w:val="24"/>
          <w:szCs w:val="24"/>
        </w:rPr>
        <w:br/>
        <w:t xml:space="preserve">Examples include healthy lifestyles and energy conservation. Nudging" is very similar to the</w:t>
      </w:r>
      <w:r>
        <w:rPr>
          <w:color w:val="000000"/>
          <w:sz w:val="24"/>
          <w:szCs w:val="24"/>
        </w:rPr>
        <w:br/>
        <w:t xml:space="preserve">concepts of persuasion and influence, but differs in that it does not directly guide but subtly</w:t>
      </w:r>
      <w:r>
        <w:rPr>
          <w:color w:val="000000"/>
          <w:sz w:val="24"/>
          <w:szCs w:val="24"/>
        </w:rPr>
        <w:br/>
        <w:t xml:space="preserve">steers in a particular direction and is entirely up to the individual's will. It is therefore about</w:t>
      </w:r>
      <w:r>
        <w:rPr>
          <w:color w:val="000000"/>
          <w:sz w:val="24"/>
          <w:szCs w:val="24"/>
        </w:rPr>
        <w:br/>
        <w:t xml:space="preserve">optimising choices.</w:t>
      </w:r>
      <w:r>
        <w:rPr>
          <w:color w:val="000000"/>
          <w:sz w:val="24"/>
          <w:szCs w:val="24"/>
        </w:rPr>
        <w:br/>
        <w:t xml:space="preserve">I have collected and organised the experiments in the book and identified 5 main types of nudge:</w:t>
      </w:r>
      <w:r>
        <w:rPr>
          <w:color w:val="000000"/>
          <w:sz w:val="24"/>
          <w:szCs w:val="24"/>
        </w:rPr>
        <w:br/>
        <w:t xml:space="preserve">default setting, social influence, feedback, rewards-incentives and easy access-information.</w:t>
      </w:r>
      <w:r>
        <w:rPr>
          <w:color w:val="000000"/>
          <w:sz w:val="24"/>
          <w:szCs w:val="24"/>
        </w:rPr>
        <w:br/>
        <w:t xml:space="preserve">Along these lines, I have prepared a questionnaire of 40 questions – 8-8 questions per category.</w:t>
      </w:r>
      <w:r>
        <w:rPr>
          <w:color w:val="000000"/>
          <w:sz w:val="24"/>
          <w:szCs w:val="24"/>
        </w:rPr>
        <w:br/>
        <w:t xml:space="preserve">I test the questionnaire from a psychometric point of view (mainly reliability). If the</w:t>
      </w:r>
      <w:r>
        <w:rPr>
          <w:color w:val="000000"/>
          <w:sz w:val="24"/>
          <w:szCs w:val="24"/>
        </w:rPr>
        <w:br/>
        <w:t xml:space="preserve">questionnaire meets the psychometric requirements and the motivators in the questionnaire</w:t>
      </w:r>
      <w:r>
        <w:rPr>
          <w:color w:val="000000"/>
          <w:sz w:val="24"/>
          <w:szCs w:val="24"/>
        </w:rPr>
        <w:br/>
        <w:t xml:space="preserve">appear as distinct constructs, I examine the correlations. I then compare the data with the results</w:t>
      </w:r>
      <w:r>
        <w:rPr>
          <w:color w:val="000000"/>
          <w:sz w:val="24"/>
          <w:szCs w:val="24"/>
        </w:rPr>
        <w:br/>
        <w:t xml:space="preserve">of the HEXACO personality traits test, in my master's thesis.</w:t>
      </w:r>
      <w:r>
        <w:rPr>
          <w:color w:val="000000"/>
          <w:sz w:val="24"/>
          <w:szCs w:val="24"/>
        </w:rPr>
        <w:br/>
        <w:t xml:space="preserve">I would take questionnaires with adults, i.e. people over 18 years of age.</w:t>
      </w:r>
      <w:r>
        <w:rPr>
          <w:color w:val="000000"/>
          <w:sz w:val="24"/>
          <w:szCs w:val="24"/>
        </w:rPr>
        <w:br/>
        <w:t xml:space="preserve">My long-term aim is to discover a clear correlation between nudge types and personality traits and to</w:t>
      </w:r>
      <w:r>
        <w:rPr>
          <w:color w:val="000000"/>
          <w:sz w:val="24"/>
          <w:szCs w:val="24"/>
        </w:rPr>
        <w:br/>
        <w:t xml:space="preserve">investigate which types have a stronger or weaker effect on whom.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708179">
    <w:multiLevelType w:val="hybridMultilevel"/>
    <w:lvl w:ilvl="0" w:tplc="913208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708179">
    <w:abstractNumId w:val="177081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01094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