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BLASCHEK ÁKOS KRISTÓF</w:t>
            </w:r>
          </w:p>
          <w:p w:rsidR="00C275A3" w:rsidRDefault="00CA6B74" w:rsidP="00C275A3">
            <w:pPr>
              <w:pStyle w:val="Hallgatokepzes"/>
            </w:pPr>
            <w:r w:rsidRPr="001067CD">
              <w:rPr>
                <w:i/>
              </w:rPr>
              <w:t>repulohalak1@gmail.com</w:t>
            </w:r>
            <w:r w:rsidRPr="001067CD">
              <w:rPr>
                <w:i/>
              </w:rPr>
              <w:br/>
            </w:r>
            <w:r w:rsidR="00A96AEC">
              <w:t>Fizikus-mérnök</w:t>
            </w:r>
            <w:r w:rsidR="00A96AEC">
              <w:br/>
            </w:r>
            <w:r w:rsidR="00E77B23">
              <w:t>BSc, 3. félév</w:t>
            </w:r>
          </w:p>
          <w:p w:rsidR="00C265CE" w:rsidRPr="009E5FF1" w:rsidRDefault="00E77B23" w:rsidP="00BA6BAF">
            <w:pPr>
              <w:pStyle w:val="Hallgatointezmeny-kar"/>
              <w:rPr>
                <w:b/>
                <w:caps/>
              </w:rPr>
            </w:pPr>
            <w:r>
              <w:t>Budapesti Műszaki és Gazdaságtudományi 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Balogh  Zoltán</w:t>
            </w:r>
          </w:p>
          <w:p w:rsidR="00DB4822" w:rsidRDefault="00DB4822" w:rsidP="00BA6BAF">
            <w:pPr>
              <w:pStyle w:val="Konzulensektitulus"/>
            </w:pPr>
            <w:r w:rsidRPr="00DB4822">
              <w:t>Egyetemi docens,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Rezisztív kapcsoló rendszerek zajjelenségeinek vizsgálata a működési tartományuk függvényében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1/f-zaj; rezisztív kapcsoló memóriák; memrisztor; zajdiagnosztika</w:t>
      </w:r>
      <w:r>
        <w:t xml:space="preserve"/>
      </w:r>
    </w:p>
    <w:p>
      <w:pPr>
        <w:widowControl w:val="on"/>
        <w:pBdr/>
        <w:spacing w:before="240" w:after="240" w:line="240" w:lineRule="auto"/>
        <w:ind w:left="0" w:right="0"/>
        <w:jc w:val="left"/>
      </w:pPr>
      <w:r>
        <w:rPr>
          <w:color w:val="000000"/>
          <w:sz w:val="24"/>
          <w:szCs w:val="24"/>
        </w:rPr>
        <w:t xml:space="preserve">Az elektronikai eszközökben tapasztalható zajjelenségekre jellemzően zavaró tényezőként tekintünk, azonban számos esetben a zaj hasznos eszköznek is bizonyulhat. Felhasználhatjuk például egy különleges jelként, ami lehetőséget nyújt az adott rendszer karakterizálására és működési folyamatainak megértésére, de bizonyos alkalmazásokban (például sztochasztikus számítástechnika) akár értékes erőforrás is lehet. Egy adott eszközben megfigyelhető zajjelenségek függhetnek az eszközt alkotó anyagok minőségétől és fajtájától, a működési mechanizmus típusától, a gyártástechnológiától, valamint a működési paraméterektől és működési tartománytól is, ezért mélyebb megértésük hosszadalmas, de nagy jelentőséggel bíró folyamat mind technológiai, mint alapkutatási szempontból.</w:t>
      </w:r>
      <w:r>
        <w:rPr>
          <w:color w:val="000000"/>
          <w:sz w:val="24"/>
          <w:szCs w:val="24"/>
        </w:rPr>
        <w:br/>
        <w:t xml:space="preserve">Változatos zajjelenségek figyelhetők meg a különféle rezisztív kapcsoló rendszerekben (memrisztorok) is. Az ilyen eszközök kulcsfontosságú tulajdonsága, hogy ellenállás állapotuk feszültség alkalmazásával akár szinte analóg módon hangolható, ami alkalmassá teszi őket hardveres neurális hálózatokban való alkalmazásra szinaptikus súlyként. Alacsony energiafogyasztásuk, gyors működésük és akár nanométertől kisebb aktív tartományuk miatt a memrisztorok ígéretes elektronikai építőelemek lehetnek a modern alkalmazásokban. Ezért célom az volt, hogy minél több különböző működési elvű memrisztív rendszerrel megismerkedjek és megértsem azok működési és vezetési mechanizmusait, valamint zajkarakterisztikáját. </w:t>
      </w:r>
      <w:r>
        <w:rPr>
          <w:color w:val="000000"/>
          <w:sz w:val="24"/>
          <w:szCs w:val="24"/>
        </w:rPr>
        <w:br/>
        <w:t xml:space="preserve">A TDK munkámban a kezdeti méréseim mutatom be, melynek keretében összefoglalom az ezüst-alapú AgSn elektródás, valamint az Al</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3</w:t>
      </w:r>
      <w:r>
        <w:rPr>
          <w:color w:val="000000"/>
          <w:sz w:val="24"/>
          <w:szCs w:val="24"/>
        </w:rPr>
        <w:t xml:space="preserve">/TiO</w:t>
      </w:r>
      <w:r>
        <w:rPr>
          <w:color w:val="000000"/>
          <w:position w:val="-4"/>
          <w:sz w:val="21"/>
          <w:szCs w:val="21"/>
          <w:vertAlign w:val="subscript"/>
        </w:rPr>
        <w:t xml:space="preserve">x</w:t>
      </w:r>
      <w:r>
        <w:rPr>
          <w:color w:val="000000"/>
          <w:sz w:val="24"/>
          <w:szCs w:val="24"/>
        </w:rPr>
        <w:t xml:space="preserve">-alapú rezisztív kapcsolók rendszerek kezelésének (elektroformázás, stabil kapcsolások elérése) és a kezdeti zajmérések tapasztalatait. Továbbá összehasonlítom ezeket a rendszereket egymással és egyéb csoportban vizsgált memrisztív rendszerekkel, illetve egyszerű elméleti modellekkel, megfontolásokkal.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239005">
    <w:multiLevelType w:val="hybridMultilevel"/>
    <w:lvl w:ilvl="0" w:tplc="468138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239005">
    <w:abstractNumId w:val="682390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86771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