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SZÉKELY ÁRON</w:t>
            </w:r>
          </w:p>
          <w:p w:rsidR="00C275A3" w:rsidRDefault="00CA6B74" w:rsidP="00C275A3">
            <w:pPr>
              <w:pStyle w:val="Hallgatokepzes"/>
            </w:pPr>
            <w:r w:rsidRPr="001067CD">
              <w:rPr>
                <w:i/>
              </w:rPr>
              <w:t>aronszekely2@gmail.com</w:t>
            </w:r>
            <w:r w:rsidRPr="001067CD">
              <w:rPr>
                <w:i/>
              </w:rPr>
              <w:br/>
            </w:r>
            <w:r w:rsidR="00A96AEC">
              <w:t>biológia</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Jana Růžičková</w:t>
            </w:r>
          </w:p>
          <w:p w:rsidR="00DB4822" w:rsidRDefault="00DB4822" w:rsidP="00BA6BAF">
            <w:pPr>
              <w:pStyle w:val="Konzulensektitulus"/>
            </w:pPr>
            <w:r w:rsidRPr="00DB4822">
              <w:t>tudományos munkatárs, ELTE TTK</w:t>
            </w:r>
          </w:p>
        </w:tc>
      </w:tr>
      <w:tr w:rsidR="00DB4822" w:rsidTr="00DB4822">
        <w:tc>
          <w:tcPr>
            <w:tcW w:w="9854" w:type="dxa"/>
          </w:tcPr>
          <w:p w:rsidR="00DB4822" w:rsidRPr="00DB4822" w:rsidRDefault="00DB4822" w:rsidP="00BA6BAF">
            <w:pPr>
              <w:pStyle w:val="Konzulenseknev"/>
            </w:pPr>
            <w:r w:rsidRPr="00DB4822">
              <w:t>Dr. Elek Zoltán</w:t>
            </w:r>
          </w:p>
          <w:p w:rsidR="00DB4822" w:rsidRDefault="00DB4822" w:rsidP="00BA6BAF">
            <w:pPr>
              <w:pStyle w:val="Konzulensektitulus"/>
            </w:pPr>
            <w:r w:rsidRPr="00DB4822">
              <w:t>egyetemi docens,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Futóbogarak (Coleoptera: Carabidae) táplálkozási deficitjének vizsgálata különböző erdészeti kezelések alatt álló fás élőhelyeken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erdőökológia; futóbogarak; tarvágás; forráslimitáltság; entomológia</w:t>
      </w:r>
      <w:r>
        <w:t xml:space="preserve"/>
      </w:r>
    </w:p>
    <w:p>
      <w:pPr>
        <w:widowControl w:val="on"/>
        <w:pBdr/>
        <w:spacing w:before="240" w:after="240" w:line="240" w:lineRule="auto"/>
        <w:ind w:left="0" w:right="0"/>
        <w:jc w:val="left"/>
      </w:pPr>
      <w:r>
        <w:rPr>
          <w:color w:val="000000"/>
          <w:sz w:val="24"/>
          <w:szCs w:val="24"/>
        </w:rPr>
        <w:t xml:space="preserve">Az erdőökológiai kutatások jelentős hányada foglalkozik a különféle erdészeti kezelések hatásaival az erdei életközösségekre. A kisebb-nagyobb mértékű emberi beavatkozások az erdőszerkezetet jelentős mértékben változtatják meg, kihatva a terület mikroklímájára, az ott élő életközösségek fajösszetételére, és így a populációs kapcsolatokra is. Jelen munka a futóbogarak, mint modellszervezetek táplálkozási deficitjének kísérletes vizsgálatával foglalkozik, különböző erdészeti kezelések alatt álló hazai gyertyános-tölgyes állományokban. Az etetési kísérletekhez olyan egyedeket gyűjtöttünk, amik tarvágásos kezelés alatt álló erdőrészletekből származnak, illetve olyan kontrol állományokból, ahol nem történt erdészeti kezelés az elmúlt 20 évben. Adatelemzéseim eredményei azt mutatták, hogy az eltérő kezelésből származó egyedek táplálkozási aktivitásában jelentős különbség mutatkozik. A tarvágás bogarai a hátrányukra megváltozott élőhelyviszonyok miatti táplálékhiány következtében könnyebbek; illetve alultápláltságuk miatt gyorsabban és nagyobb mértékben gyarapodik a tömegük, mint a zárt erdőből származó egyedek esetében. A megváltozott mikroklimatikus és egyéb viszonyok így alapjaiban írják át a fajon belüli predációs és egyéb kapcsolatok szerkezetét, ami által egy újabb síkon fogható meg a tarvágás negatív hatása, és az alternatív kezelési módszerek kidolgozásának és használatának lehetősége.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80556">
    <w:multiLevelType w:val="hybridMultilevel"/>
    <w:lvl w:ilvl="0" w:tplc="7862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80556">
    <w:abstractNumId w:val="60380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124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