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kovacsbogi996@gmail.com</w:t>
            </w:r>
            <w:r w:rsidRPr="001067CD">
              <w:rPr>
                <w:i/>
              </w:rPr>
              <w:br/>
            </w:r>
            <w:r w:rsidR="00A96AEC">
              <w:t>gyógypedagógia</w:t>
            </w:r>
            <w:r w:rsidR="00A96AEC">
              <w:br/>
            </w:r>
            <w:r w:rsidR="00E77B23">
              <w:t>BA, 13.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Gyermeknevelési és Gyógypedagógiai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Mező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DE GYGYK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Barátság, szerelem és párkapcsolat a tanulásban akadályozott és az értelmileg akadályozott fiatalok élettapasztalatainak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tanulásban akadályozott fiatalok; értelmileg akadályozott fiatalok; baráti kapcsolatok; szerelmi kapcsolatok; kapcsolati nehézségek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barátság, a szerelem és a párkapcsolat a tanulásban akadályozott és értelmileg akadályozott fiatalok életében is jelentős változásokat hoznak, azonban a helyzet megismerésével és megértésével foglalkozó kutatásokkal (Lányiné, 1999, Hatos 2000, Zolnai, 2001, Farkas és Jávor, 2021) hazai szinten ritkán találkozhatunk. A dolgozat célja a tanulásban akadályozott és értelmileg akadályozott fiatalok kapcsolati jellemzőinek feltárása, különös tekintettel barátságaikra, szerelmi életükre és párkapcsolataikra.</w:t>
      </w:r>
      <w:r>
        <w:rPr>
          <w:color w:val="000000"/>
          <w:sz w:val="24"/>
          <w:szCs w:val="24"/>
        </w:rPr>
        <w:br/>
        <w:t xml:space="preserve">A kutatás során félig strukturált, participatív interjú felvételére került sor húsz tanulásban akadályozott és értelmileg akadályozott fiatal bevonásával. A vizsgálat annak megismerésére irányult, hogy miként definiálják a fiatalok az ismerősi, baráti, valamint szerelmi kapcsolatokat, és ezeket milyen minőségben képesek megélni, milyen tapasztalatokkal rendelkeznek. A vizsgálat előfeltevései: 1) Hatos (2000, 2012) vizsgálati tapasztalatai alapján feltételeztük, hogy a tanulásban akadályozott személyek esetében a baráti kapcsolatok hosszútávúak, míg az értelmileg akadályozott személyek esetében inkább rövidtávúak. 2) Hatos (2000, 2012) írásai alapján feltételeztük, hogy a tanulásban akadályozott személyek barátság fogalmába jobban beletartozik az együtt töltött minőségi idő, mint az értelmileg akadályozott személyeknél. 3) Farkas és Jávor (2021) vizsgálataiból kiindulva feltételeztük, hogy a tanulásban akadályozott személyek gyakrabban köteleződnek el egy párkapcsolatban hosszútávon, mint értelmileg akadályozott személyek.</w:t>
      </w:r>
      <w:r>
        <w:rPr>
          <w:color w:val="000000"/>
          <w:sz w:val="24"/>
          <w:szCs w:val="24"/>
        </w:rPr>
        <w:br/>
        <w:t xml:space="preserve">A vizsgálat eredményei rávilágítottak arra, hogy a tanulásban akadályozottak esetében a baráti kapcsolatok hosszútávúak és tartósak, míg az értelmileg akadályozott fiatalok olykor szembesülnek a társas izolációval. A minőségi idő a baráti kapcsolatokban minkét csoportban számos értékkel bír. Mindkét csoport esetében megfigyelhető az igény a párkapcsolatok iránt, azonban az értelmileg akadályozott fiatalok főleg rövidtávú szerelmi kapcsolatokat alakítanak ki. Házasságkötésben, együttélésben a megkérdezett fiatalok egy része gondolkodik, gyermekvállalásban azonban nem. Konklúziók: a válaszadók ugyanolyan értékek mentén rendezik az intim kapcsolataikat, mint társaik. A fiatalok életminősége szoros összefüggésben áll a környezetük által nyújtott támogatással. A normalizációs elv érvényesüléséhez szükség lenne arra, hogy a támogató környezet lehetőséget biztosítson a fiataloknak a személyes kapcsolatok kiépítéséhez és fenntartásához.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455719">
    <w:multiLevelType w:val="hybridMultilevel"/>
    <w:lvl w:ilvl="0" w:tplc="862623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455719">
    <w:abstractNumId w:val="354557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5743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