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hbrigi2002@gmail.com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Gortka- Rákó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dékán, DE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Gyermekotthonban gondozott gyermekek életkörülményei és önálló életkezdési esélyeik.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Gyermekvédelem; szakellátás; gyermekotthon; különleges szükséglet; különleges lakásotthon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témája a gyermekotthonban gondozott gyermekek életkörülményei. Kutatásomat egy különleges gyermekotthonban végeztem, ahol az egyetemi tanulmányaim zárógyakorlatát is töltöttem. A kutatás célja egy Hajdú-Bihar Vármegyében működő Gyermekotthoni Központban dolgozó szakemberek megkérdezése volt, akik által megismerhetjük a gyermekotthonban gondozott gyermekek és fiatal felnőttek élethelyzetét, életkörülményeit. A kutatás módszereként a félig strukturált interjút választottam, ami lehetővé teszi az adott probléma mélyebb feltárását valamint lehetőség van megismerni az interjú alany álláspontját, gondolatait. (Lengyelné, 2013).</w:t>
      </w:r>
      <w:r>
        <w:rPr>
          <w:color w:val="000000"/>
          <w:sz w:val="24"/>
          <w:szCs w:val="24"/>
        </w:rPr>
        <w:br/>
        <w:t xml:space="preserve">A kutatás során a gyermekotthon nyolc szakemberének részvételével valósult meg az interjúk felvétele. A kutatás eszközeként alkalmazott interjú főbb kérdései a demográfiai adatok (kor, nem, iskolai végzettség) mellet az intézményben élő gyermekek szociális körülményeire, a szakembereknek a gyermekek nevelésével, oktatásával kapcsolatos nehézségeire, a gyermekek jövőképére, a hátránykompenzáló tevékenységekre és a szakemberek közötti együttműködésre vonatkoztak. A kutatásban a következő kérdésekre kerestem a választ: A lakásotthonban gondozott gyermekekre és fiatal felnőttekre jellemzőek-e a szociális alkalmazkodási problémák, amiből kifolyólag számukra jelentősen nehezebb lehet a gyermekotthoni környezetbe való beilleszkedés; Hogyan és milyen formában valósul meg a szakemberek közötti interprofesszionális együttműködés a vizsgált intézményben; Milyen módszerekkel tudják konstruálni a lakásotthonokban a családias környezet kialakítását a gondozott gyermekek számára.</w:t>
      </w:r>
      <w:r>
        <w:rPr>
          <w:color w:val="000000"/>
          <w:sz w:val="24"/>
          <w:szCs w:val="24"/>
        </w:rPr>
        <w:br/>
        <w:t xml:space="preserve">A kutatás eredménye alapján kiderült, hogy a lakásotthonokba kerülő gyermekek számára nehézséget jelentenek a komoly érzelmi és viselkedési problémák, a beilleszkedés, az alkalmazkodás, az érzelmek kinyilvánítása és az önkontroll. A segítő szakma sikerességét meghatározza az intézmények közötti együttműködés és a szakemberek közötti team munka megvalósulása. A megkérdezett szakemberek szerint a tanulmányi sikerek mellett elengedhetetlen a gyermekek számára az érzelmi támogatás, az alkalmazkodás és a motiválás. A lakásotthonok fő célja a családias környezet biztosítása, mely a közös programok, ünnepek megtartása által, valamint a belső és a külső környezet kialakításával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63476">
    <w:multiLevelType w:val="hybridMultilevel"/>
    <w:lvl w:ilvl="0" w:tplc="22086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63476">
    <w:abstractNumId w:val="16263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689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