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VLASICS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vlasicspetra@gmail.com</w:t>
            </w:r>
            <w:r w:rsidRPr="001067CD">
              <w:rPr>
                <w:i/>
              </w:rPr>
              <w:br/>
            </w:r>
            <w:r w:rsidR="00A96AEC">
              <w:t>angol nyelv és kultúra tanára - olasz nyelv és kultúra tanára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Dimák-Tombi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Wallendums Tünde</w:t>
            </w:r>
          </w:p>
          <w:p w:rsidR="00DB4822" w:rsidRDefault="00DB4822" w:rsidP="00BA6BAF">
            <w:pPr>
              <w:pStyle w:val="Konzulensektitulus"/>
            </w:pPr>
            <w:r w:rsidRPr="00DB4822">
              <w:t>külső,  Cornucopia Kft.
1112 Budapest, Botfalu utca 18.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Olaszországban élő magyarok identitástudatának változása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identitás; emigráció; magyarságtudat; Olaszország; interkulturális kommunikáció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Olaszországban élő magyarok magyarságtudatához való hozzáállásának feltérképezése volt, különös figyelmet fordítva az identitásbeli változásokra, a változások időtartamára és okaira. Az általam készített kérdőívet különböző Facebook csoportokban tettem közzé, melyet közel 100-an töltötték ki. Eredményeim azt mutatták, hogy a válaszadók többsége (42,5%) gyengülésről számolt be a magyarságához való hozzáállása kapcsán, míg csupán 27,6%-uk érezte identitásuk erősödését. A kutatás során nehézséget jelentett a megfelelő szakirodalom felkutatása, mivel az Olaszországban élő magyarokkal eddig nem foglalkoztak részletesen. Az interkulturális kommunikáció tanulmányozása fontos a jövőbeli nyelvtanári munkámhoz, mivel segíthet a diákok külföldi mobilitásának ösztönzésében. A kérdőívben kapott pozitív visszajelzések megerősítették, hogy a téma iránt van érdeklődés, amely utat nyit a további kutatások felé.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55552">
    <w:multiLevelType w:val="hybridMultilevel"/>
    <w:lvl w:ilvl="0" w:tplc="93025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55552">
    <w:abstractNumId w:val="579555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5740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