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TASKÓ ISTVÁN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taskoistvan1@gmail.com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Jakab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Munkaügyi kapcsolatok az észak-amerikai professzionális sportban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munkaügyi kapcsolatok; sztrájk; lockout; kollektív tárgyalás;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hivatásos sport világában végbemenő kollektív tárgyalások történetét hosszú munkaügyi</w:t>
      </w:r>
      <w:r>
        <w:rPr>
          <w:color w:val="000000"/>
          <w:sz w:val="24"/>
          <w:szCs w:val="24"/>
        </w:rPr>
        <w:br/>
        <w:t xml:space="preserve">viták periódusai jellemzik. A sport világában végbemenő tárgyalások számos szempontból a</w:t>
      </w:r>
      <w:r>
        <w:rPr>
          <w:color w:val="000000"/>
          <w:sz w:val="24"/>
          <w:szCs w:val="24"/>
        </w:rPr>
        <w:br/>
        <w:t xml:space="preserve">tükörképét adják a más, hagyományos iparágakban végbemenő folyamatnak – azaz a</w:t>
      </w:r>
      <w:r>
        <w:rPr>
          <w:color w:val="000000"/>
          <w:sz w:val="24"/>
          <w:szCs w:val="24"/>
        </w:rPr>
        <w:br/>
        <w:t xml:space="preserve">munkavállalók és munkáltatók gazdasági eszközeiket használva, mint például a sztrájk vagy a</w:t>
      </w:r>
      <w:r>
        <w:rPr>
          <w:color w:val="000000"/>
          <w:sz w:val="24"/>
          <w:szCs w:val="24"/>
        </w:rPr>
        <w:br/>
        <w:t xml:space="preserve">lockout, próbálnak előnyösebb pozícióba kerülni a tárgyalóasztalnál. A professzionális ligák</w:t>
      </w:r>
      <w:r>
        <w:rPr>
          <w:color w:val="000000"/>
          <w:sz w:val="24"/>
          <w:szCs w:val="24"/>
        </w:rPr>
        <w:br/>
        <w:t xml:space="preserve">és a játékosok szakszervezetei viszont olyan egyedi tulajdonságokkal rendelkeznek, amelyek</w:t>
      </w:r>
      <w:r>
        <w:rPr>
          <w:color w:val="000000"/>
          <w:sz w:val="24"/>
          <w:szCs w:val="24"/>
        </w:rPr>
        <w:br/>
        <w:t xml:space="preserve">a kollektív tárgyalások szempontjából különleges kihívásokat és jogi problémákat vetnek fel.</w:t>
      </w:r>
      <w:r>
        <w:rPr>
          <w:color w:val="000000"/>
          <w:sz w:val="24"/>
          <w:szCs w:val="24"/>
        </w:rPr>
        <w:br/>
        <w:t xml:space="preserve">Mint számos más területe a sportnak a mai világban, a munkaügyi viták és az esetleges</w:t>
      </w:r>
      <w:r>
        <w:rPr>
          <w:color w:val="000000"/>
          <w:sz w:val="24"/>
          <w:szCs w:val="24"/>
        </w:rPr>
        <w:br/>
        <w:t xml:space="preserve">munkabeszüntetés is a nagynyilvánosság rivaldafényének égető sugara alatt játszódik le. A</w:t>
      </w:r>
      <w:r>
        <w:rPr>
          <w:color w:val="000000"/>
          <w:sz w:val="24"/>
          <w:szCs w:val="24"/>
        </w:rPr>
        <w:br/>
        <w:t xml:space="preserve">professzionális sportban történő munkaügyi tárgyalások igazi különlegessége és komplexitása</w:t>
      </w:r>
      <w:r>
        <w:rPr>
          <w:color w:val="000000"/>
          <w:sz w:val="24"/>
          <w:szCs w:val="24"/>
        </w:rPr>
        <w:br/>
        <w:t xml:space="preserve">viszont a munkajog és a versenyjog ütközéséből ered, amely a játékosok és tulajdonosok</w:t>
      </w:r>
      <w:r>
        <w:rPr>
          <w:color w:val="000000"/>
          <w:sz w:val="24"/>
          <w:szCs w:val="24"/>
        </w:rPr>
        <w:br/>
        <w:t xml:space="preserve">közötti kollektív tárgyalások nagyrészében központi szerepet játszik. A múltban ezek az</w:t>
      </w:r>
      <w:r>
        <w:rPr>
          <w:color w:val="000000"/>
          <w:sz w:val="24"/>
          <w:szCs w:val="24"/>
        </w:rPr>
        <w:br/>
        <w:t xml:space="preserve">összecsapások az NFL és az NBA tárgyalásain mentek végbe és a Tom Brady kontra NFL,</w:t>
      </w:r>
      <w:r>
        <w:rPr>
          <w:color w:val="000000"/>
          <w:sz w:val="24"/>
          <w:szCs w:val="24"/>
        </w:rPr>
        <w:br/>
        <w:t xml:space="preserve">valamint az Anthony kontra NBA ügyekhez vezettek. A perekben felvetett legtöbb kérdés a</w:t>
      </w:r>
      <w:r>
        <w:rPr>
          <w:color w:val="000000"/>
          <w:sz w:val="24"/>
          <w:szCs w:val="24"/>
        </w:rPr>
        <w:br/>
        <w:t xml:space="preserve">munkajog és versenyjog konfliktusával kapcsolatban azonban nem került megválaszolásra.</w:t>
      </w:r>
      <w:r>
        <w:rPr>
          <w:color w:val="000000"/>
          <w:sz w:val="24"/>
          <w:szCs w:val="24"/>
        </w:rPr>
        <w:br/>
        <w:t xml:space="preserve">Elkerülhetetlen viszont, hogy ez a konfliktus újra felmerüljön, és ezeknek a</w:t>
      </w:r>
      <w:r>
        <w:rPr>
          <w:color w:val="000000"/>
          <w:sz w:val="24"/>
          <w:szCs w:val="24"/>
        </w:rPr>
        <w:br/>
        <w:t xml:space="preserve">kérdéseknek a megoldása hozzájárulhat a kollektív tárgyalások jövőjének alakításához a</w:t>
      </w:r>
      <w:r>
        <w:rPr>
          <w:color w:val="000000"/>
          <w:sz w:val="24"/>
          <w:szCs w:val="24"/>
        </w:rPr>
        <w:br/>
        <w:t xml:space="preserve">hivatásos sportban. Ez a dolgozat egy rövid hátteret ad a munkajog alapelveiről, valamint a</w:t>
      </w:r>
      <w:r>
        <w:rPr>
          <w:color w:val="000000"/>
          <w:sz w:val="24"/>
          <w:szCs w:val="24"/>
        </w:rPr>
        <w:br/>
        <w:t xml:space="preserve">hivatásos sportligák és játékosaik különleges tulajdonságairól, összefoglalja a kollektív</w:t>
      </w:r>
      <w:r>
        <w:rPr>
          <w:color w:val="000000"/>
          <w:sz w:val="24"/>
          <w:szCs w:val="24"/>
        </w:rPr>
        <w:br/>
        <w:t xml:space="preserve">szerződések történeteit a négy nagy észak-amerikai sportligában (NFL, NBA, MLB, NHL) és</w:t>
      </w:r>
      <w:r>
        <w:rPr>
          <w:color w:val="000000"/>
          <w:sz w:val="24"/>
          <w:szCs w:val="24"/>
        </w:rPr>
        <w:br/>
        <w:t xml:space="preserve">megvizsgálja a múlt évtizedben lezajlott munkaügyi harcokat, valamint a jogterület fejlődését. A dolgozat elkészítése során élmény volt olvasni egy olyan működő kollektív tárgyalási folyamatról, amely a munkaügyi kapcsolatok területeinek váltakozó alkalmazásával jár együtt, s amelyet a versenyjogi szabályok tovább árnyalnak. Az észak-amerikai profi sportban ezek a folyamatok és eszközök folyamatosan formálódtak, a bírói gyakorlat pedig óriási szerepet játszik az alkudozás sikerében vagy sikertelenségében.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84739">
    <w:multiLevelType w:val="hybridMultilevel"/>
    <w:lvl w:ilvl="0" w:tplc="31115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84739">
    <w:abstractNumId w:val="29184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3989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