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KORMOS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marcellkormos@gmail.com</w:t>
            </w:r>
            <w:r w:rsidRPr="001067CD">
              <w:rPr>
                <w:i/>
              </w:rPr>
              <w:br/>
            </w:r>
            <w:r w:rsidR="00A96AEC">
              <w:t>BA Edző (Labdarúgás)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ifj. Dr. Tóth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id. Dr. Tóth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Helyzetkihasználás hatékonyságának fejlesztése a labdarúgásban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Helyzetkihasználás; Ziccerezés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Nem csak a labdarúgásban, hanem valamennyi labdás sportágban nagy szerepe van a ziccerek és a helyzetkihasználás hatékonyságának. Gyakran olvashatunk olyan nyilatkozatokat mérkőzések után, hogy ha az adott csapat hatékonyabban értékesítette volna a lehetőségeit, akkor győztesként hagyhatták volna el a pályát. Edzőként én is többször tapasztaltam ezt, és mivel a labdarúgás két legfontosabb alapvetése, hogy rúgj gólt, és ne kapj gólt, ezért különös figyelmet fordítunk arra, hogy már gyermekkorban elkezdjük fejleszteni a tudatos helyzetkihasználást.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módszerek:</w:t>
      </w:r>
      <w:r>
        <w:rPr>
          <w:color w:val="000000"/>
          <w:sz w:val="24"/>
          <w:szCs w:val="24"/>
        </w:rPr>
        <w:br/>
        <w:t xml:space="preserve">Kutatásom során 10-11 éves labdarúgókkal fogok gyakorlati vizsgálatokat végezni. A kaput 5 különböző „gólzónára” bontjuk, és három fő tényezőt veszünk figyelembe: a labda helyzetét, a kapus mozgását és a védőjátékos pozícióját. Ezek alapján különböző speciális gyakorlatokkal mérjük a gyerekek helyzetkihasználási hatékonyságát, majd az eredmények elemzése során megfigyeljük, hogy a tudatos gyakorlás hogyan befolyásolja a sikerességet. A kísérlet előtt és után is fogunk teszteket végezni, valamint mérkőzéseket összehasonlítani, amelyből következtetéseket vonunk majd le arra vonatkozóan, hogy a gyakorlatban történő tudatos fejlesztés hogyan járul hozzá a fiatal játékosok eredményességéhez. A kutatás során a kísérleti csoportban 25 mezőnyjátékos, a kutatási csoportban 23 játékos helyzetkihasználási hatékonyságát figyeljük meg, viszont mivel kimondott posztokról még nem beszélhetünk ebben a korban, bárki odakerülhet a kapu elé, ezért nem egyénileg, hanem csapatszinten végezzük a méréseket. A mérkőzések során történő helyzetkihasználások között pedig páros t-próbát alkalmazunk.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ziccerek végkimenetelét három kategóriába soroltuk: (1) gól, (2) nem gól, de tudatos befejezés, (3) nem gól, és nem is tudatos a befejezés. A mérések előtt hetente egyszer speciális gyakorlatokon keresztül izoláltan, majd nyomás alatt fejlesztettük a tudatos helyzetkihasználást. Az eredmények a konferencián kerülnek bemutatásra.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Összefoglalás:</w:t>
      </w:r>
      <w:r>
        <w:rPr>
          <w:color w:val="000000"/>
          <w:sz w:val="24"/>
          <w:szCs w:val="24"/>
        </w:rPr>
        <w:br/>
        <w:t xml:space="preserve">A kutatás célja nem csupán a helyzetkihasználás hatékonyságának rövid távú fejlesztése, hanem annak feltárása is, hogy a tudatos gyakorlás izoláltan majd nyomás alatt milyen hosszú távú hatást gyakorol a játékosok fejlődésére és a mérkőzések végkimenetelére.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74327">
    <w:multiLevelType w:val="hybridMultilevel"/>
    <w:lvl w:ilvl="0" w:tplc="87160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74327">
    <w:abstractNumId w:val="41974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717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