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LAURA MÁRIA</w:t>
            </w:r>
          </w:p>
          <w:p w:rsidR="00C275A3" w:rsidRDefault="00CA6B74" w:rsidP="00C275A3">
            <w:pPr>
              <w:pStyle w:val="Hallgatokepzes"/>
            </w:pPr>
            <w:r w:rsidRPr="001067CD">
              <w:rPr>
                <w:i/>
              </w:rPr>
              <w:t>kovilaura8@gmail.com</w:t>
            </w:r>
            <w:r w:rsidRPr="001067CD">
              <w:rPr>
                <w:i/>
              </w:rPr>
              <w:br/>
            </w:r>
            <w:r w:rsidR="00A96AEC">
              <w:t>zenetanár-zongoratanár</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Vitályos Balázs</w:t>
            </w:r>
          </w:p>
          <w:p w:rsidR="00DB4822" w:rsidRDefault="00DB4822" w:rsidP="00BA6BAF">
            <w:pPr>
              <w:pStyle w:val="Konzulensektitulus"/>
            </w:pPr>
            <w:r w:rsidRPr="00DB4822">
              <w:t>egyetemi tanársegéd, SZE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Liszt F.: Valse-Impromptu S. 213; Jean-Philippe Rameau: L'Enharmonique, Les Sauvages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romantikus keringő, előadói koncepció, keringő, improvizáció, életfilozófiai összefüggések</w:t>
      </w:r>
      <w:r>
        <w:t xml:space="preserve"/>
      </w:r>
    </w:p>
    <w:p>
      <w:pPr>
        <w:widowControl w:val="on"/>
        <w:pBdr/>
        <w:spacing w:before="240" w:after="240" w:line="240" w:lineRule="auto"/>
        <w:ind w:left="0" w:right="0"/>
        <w:jc w:val="left"/>
      </w:pPr>
      <w:r>
        <w:rPr>
          <w:color w:val="000000"/>
          <w:sz w:val="24"/>
          <w:szCs w:val="24"/>
        </w:rPr>
        <w:t xml:space="preserve">Ebben a dolgozatban egy számomra igen kedves zongoradarabról esik szó, a Valse-Impromptu című műről, melyet Liszt Ferenc komponált a romantika korában. Sokféleképpen megközelíthetjük az ide fűződő gondolatokat és tényeket, melyek összessége határozza meg az akkori-, és utókor zenéjét. Liszt által megjelenő újítások halmaza tarkítják zenetörténetünk magasszintű mibenlétét. </w:t>
      </w:r>
    </w:p>
    <w:p>
      <w:pPr>
        <w:widowControl w:val="on"/>
        <w:pBdr/>
        <w:spacing w:before="240" w:after="240" w:line="240" w:lineRule="auto"/>
        <w:ind w:left="0" w:right="0"/>
        <w:jc w:val="left"/>
      </w:pPr>
      <w:r>
        <w:rPr>
          <w:color w:val="000000"/>
          <w:sz w:val="24"/>
          <w:szCs w:val="24"/>
        </w:rPr>
        <w:t xml:space="preserve">Az idők folyamán voltak olyan nagy művészek, kik maradandót alkottak, s ezáltal Liszt is tudott honnan meríteni. A rögtönzés és spontaneitás nagyon meghatározó volt az életében, melyek igazán egyedivé varázsolták életművét. Említést teszek főként két műfajhoz kapcsolódóan - beleértve a műfaji sajátosságok is - olyan zeneművekről, melyek számottevőek voltak. A darab keletkezésével kapcsolatban Liszt életében történő változásokról és fejlődésekről is szó esik. A romantika korának sajátosságai, a benne rejlő szenvedély és érzelmi töltet fontosnak bizonyul, s ezért is hozom párhuzamként Chopin hatását, amely bizonyos szempontból lényeges volt az életében. A zongora technika, valamint az interpretáció különböző szempontokból nézve tisztázza Liszt nézőpontját, így segít az előadónak is elmélyülni a zenei folyamatban, melynek előadásához sokat megtudunk, akár a kottából, akár az előadásból. </w:t>
      </w:r>
    </w:p>
    <w:p>
      <w:pPr>
        <w:widowControl w:val="on"/>
        <w:pBdr/>
        <w:spacing w:before="240" w:after="240" w:line="240" w:lineRule="auto"/>
        <w:ind w:left="0" w:right="0"/>
        <w:jc w:val="left"/>
      </w:pPr>
      <w:r>
        <w:rPr>
          <w:color w:val="000000"/>
          <w:sz w:val="24"/>
          <w:szCs w:val="24"/>
        </w:rPr>
        <w:t xml:space="preserve">Ezen kívül kései éveiről sem szabad megfeledkeznünk, annak ellenére, hogy az itt megjelenő "rögtönzött keringő" nem ekkor keletkezett, viszont, a mai kor számára az előadás szempontjából fontos.A darab felépítésének bemutatása és kései keringőivel való párhuzamba állítása is új információk birtokába kerít. Összegezve életét és életfelfogását, sok mindent megtudhatunk személyiségéről és lelki világáról. Érzelmi töltete darabjainak magasan túlszárnyal sok másikat, mindez köszönhető kimelekedő tehetségének és közlési vágyának. Hálásak lehetünk, hogy ilyen nagyszerű zenei hozománynak a részesei lehetünk és ez által mi is egy új világot ismerhetünk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52917">
    <w:multiLevelType w:val="hybridMultilevel"/>
    <w:lvl w:ilvl="0" w:tplc="94039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52917">
    <w:abstractNumId w:val="82752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646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