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ROTTLER LILI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rottler.lili@gmail.com</w:t>
            </w:r>
            <w:r w:rsidRPr="001067CD">
              <w:rPr>
                <w:i/>
              </w:rPr>
              <w:br/>
            </w:r>
            <w:r w:rsidR="00A96AEC">
              <w:t>Filozófia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András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új értelmezés lehetőségei: Jellinek (1983) &amp; Haneke (2001) A zonogoratanárnő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Haneke, pszichoanalízis, szexualitás, társadalomkritika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elemzési tárgya Elfriede Jelinek 1983-as regénye, valamint Michael Haneke 2001-ben készült adaptációja </w:t>
      </w:r>
      <w:r>
        <w:rPr>
          <w:i/>
          <w:color w:val="000000"/>
          <w:sz w:val="24"/>
          <w:szCs w:val="24"/>
        </w:rPr>
        <w:t xml:space="preserve">A zongoratanárnő</w:t>
      </w:r>
      <w:r>
        <w:rPr>
          <w:color w:val="000000"/>
          <w:sz w:val="24"/>
          <w:szCs w:val="24"/>
        </w:rPr>
        <w:t xml:space="preserve">. A két mű mindkét szerző életművében kiemelkedő szerepet foglal el, gyakori elemzési tárgya a pszichoanalízis és a nőiség, valamint a perverzió kapcsolatát vizsgáló tanulmányoknak. A cselekmény mindkét médium esetében Erika Kohut, a címben megidézett, valamint a tekintélyes bécsi zeneakadémián dolgozó zongoratanárnő életét, s annak fordulópontját mutatja be, dolgozatomban azonban nem a két mű közötti hasonlóságokat mérem fel (nem azt, hogy mennyiben „pontos” Haneke adaptációja), hanem azt kutatom, hogy az adaptálás során hogyan válik a rendező sajátjává a mű.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Amellett, hogy bemutatom a regény és a film kontextusát az alkotók életművében elfoglalt szerepük alapján, valamint röviden ismertetem a film és a regény cselekménye közti konkrét különbségeket, </w:t>
      </w:r>
      <w:r>
        <w:rPr>
          <w:i/>
          <w:color w:val="000000"/>
          <w:sz w:val="24"/>
          <w:szCs w:val="24"/>
        </w:rPr>
        <w:t xml:space="preserve">A zongoratanárnő </w:t>
      </w:r>
      <w:r>
        <w:rPr>
          <w:color w:val="000000"/>
          <w:sz w:val="24"/>
          <w:szCs w:val="24"/>
        </w:rPr>
        <w:t xml:space="preserve">kanonizált értelmezését is bemutatom, amely a film konzisztens interpretációját a (lacani) pszichoanalízis keretein belül képzeli el. Dolgozatomban ezt az elméleti megközelítést állítom szembe Haneke </w:t>
      </w:r>
      <w:r>
        <w:rPr>
          <w:i/>
          <w:color w:val="000000"/>
          <w:sz w:val="24"/>
          <w:szCs w:val="24"/>
        </w:rPr>
        <w:t xml:space="preserve">A zongoratanárnő</w:t>
      </w:r>
      <w:r>
        <w:rPr>
          <w:color w:val="000000"/>
          <w:sz w:val="24"/>
          <w:szCs w:val="24"/>
        </w:rPr>
        <w:t xml:space="preserve">t megelőző filmjeinek recepciójával, amely alkotásokat jórészt nem a pszichoanalízis lélektani elemzései alapján, hanem általánosabb társadalomkritikai megközelítések szerint tárgyal a Haneke-szakirodalom. Végül a kutatás relevanciájáról fogok beszélni, mivel az általam végzett elemzés kérdésköre egybeesik a 2014-ben rendezett V. Magyar Pszichoanalitikus Filmkonferenciának egyik fő vitapontjával, amely vitában (többek közt) Bókay Antal és Kovács András Bálint a társadalomkritikai és pszichoanalitikus filmelméleti olvasatok lehetőségeit ütköztették össze Haneke </w:t>
      </w:r>
      <w:r>
        <w:rPr>
          <w:i/>
          <w:color w:val="000000"/>
          <w:sz w:val="24"/>
          <w:szCs w:val="24"/>
        </w:rPr>
        <w:t xml:space="preserve">Rejtély </w:t>
      </w:r>
      <w:r>
        <w:rPr>
          <w:color w:val="000000"/>
          <w:sz w:val="24"/>
          <w:szCs w:val="24"/>
        </w:rPr>
        <w:t xml:space="preserve">(2005) című filmjének apropóján.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634682">
    <w:multiLevelType w:val="hybridMultilevel"/>
    <w:lvl w:ilvl="0" w:tplc="993934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634682">
    <w:abstractNumId w:val="936346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43471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