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ANNA MATOS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msara0408@gmail.com</w:t>
            </w:r>
            <w:r w:rsidRPr="001067CD">
              <w:rPr>
                <w:i/>
              </w:rPr>
              <w:br/>
            </w:r>
            <w:r w:rsidR="00A96AEC">
              <w:t>Clinical and Health 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Makó, Hajnalka 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assistent professor,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Mixed (Quantitative and Qualitative) Analysis of the Path Leading to Crime – Characteristics and Risk Factors Found in the Life Course in Light of the Committed Crime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55134">
    <w:multiLevelType w:val="hybridMultilevel"/>
    <w:lvl w:ilvl="0" w:tplc="98718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55134">
    <w:abstractNumId w:val="38655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790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