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KAMMERER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kammerer.marton@edu.bme.hu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Kossa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Aszimmetrikus Poisson-tényezővel rendelkező hiperelasztikus konstitutív modell fejlesztése polimer habokhoz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Poisson-tényező; hiperelasztikus anyagmodellezés; hajlítási kísérlet; nyílt cellás hab; paraméter-illesztés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 habok viselkedése húzás és nyomás esetén jelentős eltérést mutat egytengelyű</w:t>
      </w:r>
      <w:r>
        <w:rPr>
          <w:color w:val="000000"/>
          <w:sz w:val="24"/>
          <w:szCs w:val="24"/>
        </w:rPr>
        <w:br/>
        <w:t xml:space="preserve">húzó- és nyomó igénybevétel esetén. Ez nem csupán az alakváltozás-feszültség kapcsolatban mutatkozik meg, drasztikus eltérés van a keresztirányú alakváltozásokban is. Ezeknek oka a különleges mikrostruktúrában keresendő, ahogy arra Gibson és Ashby munkájában rámutatott. A gyakorlat azonban a mikromechanikai megközelítés bonyolultsága miatt inkább a kontinuum megközelítést alkalmazza habok konstitutív modellezésére, amely az anyagtörvényt főként fenomenológiai alapon fogalmazza meg. Alapvető problémája a gyakorlatban egyedüliként alkalmazott modellnek, hogy míg a feszültséget kielégítő pontossággal leírja 3D esetben is, addig - a habok speciális mikrostruktúrájának következtében</w:t>
      </w:r>
      <w:r>
        <w:rPr>
          <w:color w:val="000000"/>
          <w:sz w:val="24"/>
          <w:szCs w:val="24"/>
        </w:rPr>
        <w:br/>
        <w:t xml:space="preserve">- a keresztirányú alakváltozásokban nagyot téved. Ezeknek az alakváltozásoknak a pontos modellezése elengedhetetlen és nagy jelentőséggel bírnak csúcstechnológiai alkalmazásokban, mint az autóülések szimulációja ütközések esetén, a repülőgép ülések és orvosi ágyak tervezése. A dolgozat célja, hogy rámutasson egy újfajta anyagmodellezési stratégia</w:t>
      </w:r>
      <w:r>
        <w:rPr>
          <w:color w:val="000000"/>
          <w:sz w:val="24"/>
          <w:szCs w:val="24"/>
        </w:rPr>
        <w:br/>
        <w:t xml:space="preserve">szükségességére, és hogy ennek alkalmazásának irányába megtegye az első lépéseket.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kereskedelmi végeselemes programokban legelterjedtebben használt hiperelasztikus hab anyagmodell, az Ogden–Hill-féle továbbfejlesztésével foglalkozik, melynek során kísérletet tesz a keresztirányú viselkedés pontosabb leírására aszimmetrikus anyagmodell alkalmazásával. A bevezetett konstitutív modell aszimmetriája a Poisson-tényező elkülönítéséből fakad húzás és nyomás esetére. Az eredeti és a módosított modellt analitikus és végeselemes számítások segítségével hasonlítottam össze. A számítások során azt a legegyszerűbb esetet vizsgáltam, amely során húzás és nyomás egyszerre figyelhető meg. Ez az eset a hajlítás. Annak érdekében, hogy a lehető legjobban elkerüljem az elmoz-</w:t>
      </w:r>
      <w:r>
        <w:rPr>
          <w:color w:val="000000"/>
          <w:sz w:val="24"/>
          <w:szCs w:val="24"/>
        </w:rPr>
        <w:br/>
        <w:t xml:space="preserve">dulások mérésében adódó pontatlanságokat, a hajlítómérést nagy méretben viteleztem ki, melyhez nagyméretű kísérleti berendezést terveztem és építettem. A konstitutív modellek paramétereinek illesztésére egytengelyű húzó- és nyomó mérések segítségével került sor.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86693">
    <w:multiLevelType w:val="hybridMultilevel"/>
    <w:lvl w:ilvl="0" w:tplc="24249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86693">
    <w:abstractNumId w:val="87386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036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