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STOJANOVIC MÁRK</w:t>
            </w:r>
          </w:p>
          <w:p w:rsidR="00C275A3" w:rsidRDefault="00CA6B74" w:rsidP="00C275A3">
            <w:pPr>
              <w:pStyle w:val="Hallgatokepzes"/>
            </w:pPr>
            <w:r w:rsidRPr="001067CD">
              <w:rPr>
                <w:i/>
              </w:rPr>
              <w:t>marksto2@gmail.com</w:t>
            </w:r>
            <w:r w:rsidRPr="001067CD">
              <w:rPr>
                <w:i/>
              </w:rPr>
              <w:br/>
            </w:r>
            <w:r w:rsidR="00A96AEC">
              <w:t>Mechantronikai Mérnöki</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Patkó Dóra</w:t>
            </w:r>
          </w:p>
          <w:p w:rsidR="00DB4822" w:rsidRDefault="00DB4822" w:rsidP="00BA6BAF">
            <w:pPr>
              <w:pStyle w:val="Konzulensektitulus"/>
            </w:pPr>
            <w:r w:rsidRPr="00DB4822">
              <w:t>Tanszéki mérnök,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emberi kar inverz kinematikája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inverz kinematika; redundancia; emberi kar</w:t>
      </w:r>
      <w:r>
        <w:t xml:space="preserve"/>
      </w:r>
    </w:p>
    <w:p>
      <w:pPr>
        <w:widowControl w:val="on"/>
        <w:pBdr/>
        <w:spacing w:before="240" w:after="240" w:line="240" w:lineRule="auto"/>
        <w:ind w:left="0" w:right="0"/>
        <w:jc w:val="left"/>
      </w:pPr>
      <w:r>
        <w:rPr>
          <w:color w:val="000000"/>
          <w:sz w:val="24"/>
          <w:szCs w:val="24"/>
        </w:rPr>
        <w:t xml:space="preserve">A redundáns antropomorf manipulátorok mozgástervezése jelentős problémát jelent, mivel a kinematikai kényszerek nem határoznak meg önmagukban egyértelmű megoldást, csupán egy megoldás halmazra. Ebben a dolgozatra arra keressük a választ, hogy mi alapján történik az emberi mozgástervezés. Annak reményében, hogy a redundáns emberi kéz mozgása mögötti elvet felhasználva megoldást képezhetünk manipulátor mozgásszintézis problémákhoz.</w:t>
      </w:r>
    </w:p>
    <w:p>
      <w:pPr>
        <w:widowControl w:val="on"/>
        <w:pBdr/>
        <w:spacing w:before="240" w:after="240" w:line="240" w:lineRule="auto"/>
        <w:ind w:left="0" w:right="0"/>
        <w:jc w:val="left"/>
      </w:pPr>
      <w:r>
        <w:rPr>
          <w:color w:val="000000"/>
          <w:sz w:val="24"/>
          <w:szCs w:val="24"/>
        </w:rPr>
        <w:t xml:space="preserve">Ebben a dolgozatban betekintést nyerhettünk az emberi kéz mozgástervezésének alapjaiba, az alap modellalkotásba, megoldáshalmaz szerkesztésébe, geometriailag is, mint analitikusan, valamint az emberi kéz mozgásfelvételéhez való méréstervezésbe. Továbbá kutattuk az emberi kar planáris mozgását, ehhez a szagitális síkhoz párhuzamos síkot választunk , és hét különböző módszert javaslunk az inverz kinematikai probléma megoldására. Vizsgálunk pozíció, sebesség és energián alapuló módszereket.</w:t>
      </w:r>
    </w:p>
    <w:p>
      <w:pPr>
        <w:widowControl w:val="on"/>
        <w:pBdr/>
        <w:spacing w:before="240" w:after="240" w:line="240" w:lineRule="auto"/>
        <w:ind w:left="0" w:right="0"/>
        <w:jc w:val="left"/>
      </w:pPr>
      <w:r>
        <w:rPr>
          <w:color w:val="000000"/>
          <w:sz w:val="24"/>
          <w:szCs w:val="24"/>
        </w:rPr>
        <w:t xml:space="preserve">Az emberi kar mozgásának tanulmányozásához szerkesztett kísérletünk eredményenként többek közt azt fedezhettük fel, hogy a választott pályán a résztvevők csuklója két külön elkülöníthető karakterisztikus pálya egyikét vette fel. A két pályát madárka és banán pályának nevezzük, a mozgás során rajzolt útvonaluk után. Illetve, hogy a mozgás nem érzékeny sebesség és tömeg változásokra.</w:t>
      </w:r>
    </w:p>
    <w:p>
      <w:pPr>
        <w:widowControl w:val="on"/>
        <w:pBdr/>
        <w:spacing w:before="240" w:after="240" w:line="240" w:lineRule="auto"/>
        <w:ind w:left="0" w:right="0"/>
        <w:jc w:val="left"/>
      </w:pPr>
      <w:r>
        <w:rPr>
          <w:color w:val="000000"/>
          <w:sz w:val="24"/>
          <w:szCs w:val="24"/>
        </w:rPr>
        <w:t xml:space="preserve">A vizsgált módszerekből négy tűnik figyelemreméltónak az emberi mozgás hasonlósága szempontjából: abszolút sebességkülönbségen, négyzetes sebességkülönbségen, teljes energia összegen valamint a virtuális rugókon alapuló módszerek. Ezekből az utóbbi kettő alkalmazásához tudnunk kell, hogy milyen karakterisztikájú pályát szeretnénk reprodukálni, madárkát vagy banánt. Madárka esetében a virtuális rugó módszer nyújt jobb megoldást a kettő közül, ez esetben egy fokkal jobb, mivel a gyorsuláscsúcsok kevésbe jellegzetesek ennél a metódusnál. A rugóparaméterek illetve referenciaszög változtatásával finomhangolhatjuk konkrét felhasználásra. Banán pálya esetén a teljes energián alapuló módszer nyújtja a biztos megoldást, sajnos a rugómódszerhez képest ez jobban eltér a kívánt alaktól illetve a gyorsuláskiugrásai is nagyobbak. A sebességmódszerek a legtöbb esetben nem adnak megfelelő megoldást, viszont ha igen, akkor minkét esetben alkalmazhatóak és a foronómiai karakterisztikájuk messze jobb, mint az előző kettő módszeré.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19023">
    <w:multiLevelType w:val="hybridMultilevel"/>
    <w:lvl w:ilvl="0" w:tplc="67629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19023">
    <w:abstractNumId w:val="286190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05009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