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JOLAMANOV AZAT</w:t>
            </w:r>
          </w:p>
          <w:p w:rsidR="00C275A3" w:rsidRDefault="00CA6B74" w:rsidP="00C275A3">
            <w:pPr>
              <w:pStyle w:val="Hallgatokepzes"/>
            </w:pPr>
            <w:r w:rsidRPr="001067CD">
              <w:rPr>
                <w:i/>
              </w:rPr>
              <w:t>azat.jolamanov@edu.bme.hu</w:t>
            </w:r>
            <w:r w:rsidRPr="001067CD">
              <w:rPr>
                <w:i/>
              </w:rPr>
              <w:br/>
            </w:r>
            <w:r w:rsidR="00A96AEC">
              <w:t>Gépészmérnöki</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Dombóvári Zoltán</w:t>
            </w:r>
          </w:p>
          <w:p w:rsidR="00DB4822" w:rsidRDefault="00DB4822" w:rsidP="00BA6BAF">
            <w:pPr>
              <w:pStyle w:val="Konzulensektitulus"/>
            </w:pPr>
            <w:r w:rsidRPr="00DB4822">
              <w:t>Docens,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of the Structural Dynamics of a Boring Bar Subjected to Bending and Torsion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modal analysis, boring, passive absorber</w:t>
      </w:r>
      <w:r>
        <w:t xml:space="preserve"/>
      </w:r>
    </w:p>
    <w:p>
      <w:pPr>
        <w:widowControl w:val="on"/>
        <w:pBdr/>
        <w:spacing w:before="240" w:after="240" w:line="240" w:lineRule="auto"/>
        <w:ind w:left="0" w:right="0"/>
        <w:jc w:val="left"/>
      </w:pPr>
      <w:r>
        <w:rPr>
          <w:color w:val="000000"/>
          <w:sz w:val="24"/>
          <w:szCs w:val="24"/>
        </w:rPr>
        <w:t xml:space="preserve">This work covers the determination of the overall dynamics of long boring bars that are prone to torsional vibrations. The model consists of a parametric mechanical model of the bar, the passive absorber, and the measured machine dynamics. The possibility to include the machine tool frequency response functions (FRF) is ensured by using receptance coupling substructure analysis (RCSA). A vibration absorber is introduced into the mechanical system and the receptances at the corresponding cutting point are compared with the unattenuated mechanical system. A parameter optimization scheme is defined for choosing the optimal combination of parameters that would minimize the vibrations during the envisioned cutting process.</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Ez a munka a torziós rezgésre hajlamos hosszú furatesztergáló szerszámok teljes dinamikájának meghatározásával foglalkozik. A modell a rúd különálló monolitikus szegmensekből álló parametrikus mechanikai modelljéből, a passzív rezgésfojtó és a mért gépdinamikából áll. A szerszámgép frekvenciaválaszfüggvényeinek bevonásának lehetőségét az ún. receptancia-illesztés eljárása (RCSA) alkalmazásával biztosítjuk. A csillapítatlan mechanikai rendszerbe bevezetett rezgésfojtót összehasonlítjuk a a forgácsolási pontban meghatározott receptancia értékkel. Egy paraméteroptimalizálási sémát definiálunk a paraméterek optimális kombinációjának kiválasztására, mely minimalizálja a rezgéseket az elképzelt vágási folyamat során.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674025">
    <w:multiLevelType w:val="hybridMultilevel"/>
    <w:lvl w:ilvl="0" w:tplc="164183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674025">
    <w:abstractNumId w:val="41674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5010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