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DANYI ÁKOS</w:t>
            </w:r>
          </w:p>
          <w:p w:rsidR="00C275A3" w:rsidRDefault="00CA6B74" w:rsidP="00C275A3">
            <w:pPr>
              <w:pStyle w:val="Hallgatokepzes"/>
            </w:pPr>
            <w:r w:rsidRPr="001067CD">
              <w:rPr>
                <w:i/>
              </w:rPr>
              <w:t>danyiakos02@gmail.com</w:t>
            </w:r>
            <w:r w:rsidRPr="001067CD">
              <w:rPr>
                <w:i/>
              </w:rPr>
              <w:br/>
            </w:r>
            <w:r w:rsidR="00A96AEC">
              <w:t>Gépészmérnöki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Kemény Alexandra</w:t>
            </w:r>
          </w:p>
          <w:p w:rsidR="00DB4822" w:rsidRDefault="00DB4822" w:rsidP="00BA6BAF">
            <w:pPr>
              <w:pStyle w:val="Konzulensektitulus"/>
            </w:pPr>
            <w:r w:rsidRPr="00DB4822">
              <w:t>adjunktus,  Budapesti Műszaki és Gazdaságtudományi Egyetem, Gépészmérnöki Kar, Anyagtudomány és Technológia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Cellás szerkezetű titán ortopédiai implantátumok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vázszerkezet, cellás szerkezet, titán implantátum, additív gyártás, ortopéd vázszerkezet</w:t>
      </w:r>
      <w:r>
        <w:t xml:space="preserve"/>
      </w:r>
    </w:p>
    <w:p>
      <w:pPr>
        <w:widowControl w:val="on"/>
        <w:pBdr/>
        <w:spacing w:before="240" w:after="240" w:line="240" w:lineRule="auto"/>
        <w:ind w:left="0" w:right="0"/>
        <w:jc w:val="left"/>
      </w:pPr>
      <w:r>
        <w:rPr>
          <w:color w:val="000000"/>
          <w:sz w:val="24"/>
          <w:szCs w:val="24"/>
        </w:rPr>
        <w:t xml:space="preserve">Az utóbbi időben a csontrendszeri rendellenességek orvoslását célzó kutatásokban nagy szerepet kap a különböző vázszerkezetek vizsgálata. Ezen implantátumok feladata megfelelő környezetet biztosítani az új csontszövet növekedéséhez, vagyis az osszeointegrációhoz, emellett elviselni a fellépő mechanikai igénybevételeket. Ezekre a komplex igényekre adhatnak kielégítő választ a különböző cellás szerkezetű titán ortopéd vázszerkezetek, amelyek vizsgálatával én is foglalkozom ebben a kutatásban.</w:t>
      </w:r>
      <w:r>
        <w:rPr>
          <w:color w:val="000000"/>
          <w:sz w:val="24"/>
          <w:szCs w:val="24"/>
        </w:rPr>
        <w:br/>
        <w:t xml:space="preserve">Az elérhető szakirodalom alapján a cellák formája, a cellák mérete és a cellaszerkezet felületi érdessége erősen befolyásolja az implantátum osszeointegrációs képességét és mechanikai tulajdonságait. Ezen szempontok alapján már több cellastruktúra is kifejlesztésre került. Kutatásomban különböző cellaszerkezetű állványokat terveztem giroid és gyémánt egységekből. Mindkét cellatípushoz henger alakú próbatesteket terveztem 15 mm-es átmérővel, és 22,5 mm-es magassággal, valamint 3 mm-es cellamérettel. 30%-os és 50%-os relatív térkitöltési tényezőt vizsgáltam mindkét cellatípus esetén. A próbatestek szelektív lézer olvasztásos (SLM) additív gyártástechnológiával lettek elkészítve a Debreceni Egyetemen, EOS Titanium Ti64 Grade 23 por alapanyagból.</w:t>
      </w:r>
      <w:r>
        <w:rPr>
          <w:color w:val="000000"/>
          <w:sz w:val="24"/>
          <w:szCs w:val="24"/>
        </w:rPr>
        <w:br/>
        <w:t xml:space="preserve">Kutatásom során a mintákon a következő vizsgálatokat végeztem el: a tervezett és a valós relatív térkitöltési tényező összehasonlítása, mikroszerkezet vizsgálat, nyomótulajdonságok meghatározása.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55748">
    <w:multiLevelType w:val="hybridMultilevel"/>
    <w:lvl w:ilvl="0" w:tplc="81112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55748">
    <w:abstractNumId w:val="20555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813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