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KÓNYA ZALÁN CSABA</w:t>
            </w:r>
          </w:p>
          <w:p w:rsidR="00C275A3" w:rsidRDefault="00CA6B74" w:rsidP="00C275A3">
            <w:pPr>
              <w:pStyle w:val="Hallgatokepzes"/>
            </w:pPr>
            <w:r w:rsidRPr="001067CD">
              <w:rPr>
                <w:i/>
              </w:rPr>
              <w:t>konyazalan@gmail.com</w:t>
            </w:r>
            <w:r w:rsidRPr="001067CD">
              <w:rPr>
                <w:i/>
              </w:rPr>
              <w:br/>
            </w:r>
            <w:r w:rsidR="00A96AEC">
              <w:t>Gépészmérnöki szak</w:t>
            </w:r>
            <w:r w:rsidR="00A96AEC">
              <w:br/>
            </w:r>
            <w:r w:rsidR="00E77B23">
              <w:t>BSc, 3.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Kemény Alexandra</w:t>
            </w:r>
          </w:p>
          <w:p w:rsidR="00DB4822" w:rsidRDefault="00DB4822" w:rsidP="00BA6BAF">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Nyílt cellás alumínium habok forrasztása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alumíniumhab, nyíltcellás fémhab, keményforrasztás</w:t>
      </w:r>
      <w:r>
        <w:t xml:space="preserve"/>
      </w:r>
    </w:p>
    <w:p>
      <w:pPr>
        <w:widowControl w:val="on"/>
        <w:pBdr/>
        <w:spacing w:before="240" w:after="240" w:line="240" w:lineRule="auto"/>
        <w:ind w:left="0" w:right="0"/>
        <w:jc w:val="left"/>
      </w:pPr>
      <w:r>
        <w:rPr>
          <w:color w:val="000000"/>
          <w:sz w:val="24"/>
          <w:szCs w:val="24"/>
        </w:rPr>
        <w:t xml:space="preserve">Az alumínium habok különleges cellaszerkezete, különösen a nyílt cellás habok esetében, számos ipari és mérnöki alkalmazásra kínál lehetőséget, ahol fontos a kis tömeg és a jó mechanikai tulajdonságok kombinációja. Azonban a fémhab darabok összeszerelése és mechanikai kapcsolat létrehozása nagy kihívást jelent a gyártás során. Kutatásomban ennek a problémának a megoldására keményforrasztási eljárás alkalmazását vizsgáltam, melyek az alumínium habok stabil összekötését teszik lehetővé.</w:t>
      </w:r>
      <w:r>
        <w:rPr>
          <w:color w:val="000000"/>
          <w:sz w:val="24"/>
          <w:szCs w:val="24"/>
        </w:rPr>
        <w:br/>
        <w:t xml:space="preserve">A kutatás alapjául szolgáló alapanyag választása az ötvözetlen alumíniumra (Al 99,7) esett, melyet olvadáspontja miatt választottam. Az alumínium habokat két különböző cellaméretű változatban állítottam elő kisnyomásos kézi infiltrálással, hogy vizsgáljam, milyen hatással van a forrasztás jóságára a fémhab szerkezete. Az összehasonlítás során pedig két különböző típusú, alumíniumötvözet alapú forraszanyagot alkalmaztam, hogy megtaláljam az optimális forraszanyagot a fémhabok összekötéséhez. A vizsgálati módszereim között szerepelt a hárompontos hajlítás, a zömítés, valamint él menti letörést is teszteltem a forrasztás mentén.</w:t>
      </w:r>
      <w:r>
        <w:rPr>
          <w:color w:val="000000"/>
          <w:sz w:val="24"/>
          <w:szCs w:val="24"/>
        </w:rPr>
        <w:br/>
        <w:t xml:space="preserve">A kutatás során kapott eredmények további fejlődési irányokat mutatnak a fémhabok összeszerelési eljárásainak fejlesztésében. A forrasztási technológia paraméter optimalizációja segíthet abban, hogy a fémhabok nagyobb szerepet kapjanak az új anyagok fejlesztésében, különös tekintettel az energiahatékonyságra és a szerkezeti stabilitásra.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94669">
    <w:multiLevelType w:val="hybridMultilevel"/>
    <w:lvl w:ilvl="0" w:tplc="94134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94669">
    <w:abstractNumId w:val="56294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37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