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bkis@edu.bme.hu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Hégely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Félfolyamatos osztófalas kolonna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félfolyamatos desztilláció, osztófalas kolonna, dinamikus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  A desztilláció a legszélesebb körben alkalmazott módszer folyadékelegyek szétvá-lasztására, amely egy, a gőz-folyadék egyensúlyra épülő, diffúziós vegyipari eljárás.</w:t>
      </w:r>
      <w:r>
        <w:rPr>
          <w:color w:val="000000"/>
          <w:sz w:val="24"/>
          <w:szCs w:val="24"/>
        </w:rPr>
        <w:br/>
        <w:t xml:space="preserve">   Szakaszos berendezések esetében a szétválasztandó elegy meghatározott mennyi-ségben kerül betáplálásra az üstbe. Az üstben történő hőközléssel a folyadékot részle-gesen elpárologtatjuk. A keletkezett gőz végighalad az oszlopon, majd kondenzáljuk és az így kapott folyadék egy részét refluxként visszavezetjük az oszlopba, másik részét pedig desztillátumként összegyűjtjük. A szakaszos desztilláció nagy hátránya a beren-dezések nagy energiaigénye.</w:t>
      </w:r>
      <w:r>
        <w:rPr>
          <w:color w:val="000000"/>
          <w:sz w:val="24"/>
          <w:szCs w:val="24"/>
        </w:rPr>
        <w:br/>
        <w:t xml:space="preserve">   A félfolyamatos desztillációt egy egyedi szakaszos eljárásként lehet értelmezni, ahol a szétválasztandó elegy betáplálása részben folyamatosan történik. Alkalmazásá-val csökkenthető a művelet energiaigénye, de az irodalomban csak rendkívül korláto-zottan vizsgálták.</w:t>
      </w:r>
      <w:r>
        <w:rPr>
          <w:color w:val="000000"/>
          <w:sz w:val="24"/>
          <w:szCs w:val="24"/>
        </w:rPr>
        <w:br/>
        <w:t xml:space="preserve">   Az osztófalas kolonna a Petlyuk-kolonna elrendezés alkalmazása egy héjon belül. A fal megosztja a torony belső terét, több részre osztva ezzel a folyadék- és gőzáramo-kat. Osztófalas elrendezés alkalmazásával csökkenthető a többkomponensű elegyek szétválasztásának energiaigénye. A kutatás célja a félfolyamatos eljárás és az osztófa-las elrendezés kombinálásával, amit az irodalomban korábban még nem vizsgáltak, egy energiatakarékosabb berendezés tervezése. A kolonna működését egy n-hexán, n-heptán, n-oktán összetételű, háromkomponensű elegy példáján keresztül vizsgáltam a Chemcad folyamatszimulátor felhasználásával.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23692">
    <w:multiLevelType w:val="hybridMultilevel"/>
    <w:lvl w:ilvl="0" w:tplc="85260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23692">
    <w:abstractNumId w:val="801236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261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