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HEGEDŰS BENEDEK BENCE</w:t>
            </w:r>
          </w:p>
          <w:p w:rsidR="00C275A3" w:rsidRDefault="00CA6B74" w:rsidP="00C275A3">
            <w:pPr>
              <w:pStyle w:val="Hallgatokepzes"/>
            </w:pPr>
            <w:r w:rsidRPr="001067CD">
              <w:rPr>
                <w:i/>
              </w:rPr>
              <w:t>hegedusbb@gmail.com</w:t>
            </w:r>
            <w:r w:rsidRPr="001067CD">
              <w:rPr>
                <w:i/>
              </w:rPr>
              <w:br/>
            </w:r>
            <w:r w:rsidR="00A96AEC">
              <w:t>Építészmérnöki osztatlan képzés</w:t>
            </w:r>
            <w:r w:rsidR="00A96AEC">
              <w:br/>
            </w:r>
            <w:r w:rsidR="00E77B23">
              <w:t>Osztatlan, 10.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SALLAI BORBÁLA</w:t>
            </w:r>
          </w:p>
          <w:p w:rsidR="00DB4822" w:rsidRDefault="00CA6B74" w:rsidP="004D7940">
            <w:pPr>
              <w:pStyle w:val="Hallgatokepzes"/>
            </w:pPr>
            <w:r w:rsidRPr="001067CD">
              <w:rPr>
                <w:i/>
              </w:rPr>
              <w:t>pluzsikbori@gmail.com</w:t>
            </w:r>
            <w:bookmarkStart w:id="1" w:name="_GoBack"/>
            <w:bookmarkEnd w:id="1"/>
            <w:r w:rsidRPr="001067CD">
              <w:br/>
            </w:r>
            <w:r w:rsidR="00C275A3">
              <w:t>Alkalmazott matematikus</w:t>
            </w:r>
            <w:r w:rsidR="00A96AEC">
              <w:br/>
              <w:t>MSc, 1.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Természettudományi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Pluzsik Anikó</w:t>
            </w:r>
          </w:p>
          <w:p w:rsidR="00DB4822" w:rsidRDefault="00DB4822" w:rsidP="00BA6BAF">
            <w:pPr>
              <w:pStyle w:val="Konzulensektitulus"/>
            </w:pPr>
            <w:r w:rsidRPr="00DB4822">
              <w:t>egyetemi docens, BME</w:t>
            </w:r>
          </w:p>
        </w:tc>
      </w:tr>
      <w:tr w:rsidR="00DB4822" w:rsidTr="00DB4822">
        <w:tc>
          <w:tcPr>
            <w:tcW w:w="9854" w:type="dxa"/>
          </w:tcPr>
          <w:p w:rsidR="00DB4822" w:rsidRPr="00DB4822" w:rsidRDefault="00DB4822" w:rsidP="00BA6BAF">
            <w:pPr>
              <w:pStyle w:val="Konzulenseknev"/>
            </w:pPr>
            <w:r w:rsidRPr="00DB4822">
              <w:t>Burai Pál</w:t>
            </w:r>
          </w:p>
          <w:p w:rsidR="00DB4822" w:rsidRDefault="00DB4822" w:rsidP="00BA6BAF">
            <w:pPr>
              <w:pStyle w:val="Konzulensektitulus"/>
            </w:pPr>
            <w:r w:rsidRPr="00DB4822">
              <w:t>habilitált egyetemi docens, BME</w:t>
            </w:r>
          </w:p>
        </w:tc>
      </w:tr>
      <w:tr w:rsidR="00DB4822" w:rsidTr="00DB4822">
        <w:tc>
          <w:tcPr>
            <w:tcW w:w="9854" w:type="dxa"/>
          </w:tcPr>
          <w:p w:rsidR="00DB4822" w:rsidRPr="00DB4822" w:rsidRDefault="00DB4822" w:rsidP="00BA6BAF">
            <w:pPr>
              <w:pStyle w:val="Konzulenseknev"/>
            </w:pPr>
            <w:r w:rsidRPr="00DB4822">
              <w:t>Dr. Koltai Tamás</w:t>
            </w:r>
          </w:p>
          <w:p w:rsidR="00DB4822" w:rsidRDefault="00DB4822" w:rsidP="00BA6BAF">
            <w:pPr>
              <w:pStyle w:val="Konzulensektitulus"/>
            </w:pPr>
            <w:r w:rsidRPr="00DB4822">
              <w:t>egyetemi tanár, BME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Vasbetonszerkezetek relatív hatékonyságvizsgálata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vasbeton; hatékonyság; fenntarthatóság; relatív hatékonyságvizsgálat; tartószerkezet</w:t>
      </w:r>
      <w:r>
        <w:t xml:space="preserve"/>
      </w:r>
    </w:p>
    <w:p>
      <w:pPr>
        <w:widowControl w:val="on"/>
        <w:pBdr/>
        <w:spacing w:before="240" w:after="240" w:line="240" w:lineRule="auto"/>
        <w:ind w:left="0" w:right="0"/>
        <w:jc w:val="left"/>
      </w:pPr>
      <w:r>
        <w:rPr>
          <w:color w:val="000000"/>
          <w:sz w:val="24"/>
          <w:szCs w:val="24"/>
        </w:rPr>
        <w:t xml:space="preserve">Minden műszaki problémára, mint például egy épület tartószerkezetének megtervezésére számtalan jó megoldás lehetséges. A műszaki, tervezési feladatok nagyon összetettek, geometriai, anyagfelhasználási, technológiai kérdéseket egyaránt átölelnek. Minden megoldásnak lehetnek előnyei és hátrányai, közöttük a választás nagyon nehéz. Az építész és statikus tervező közös feladata annak eldöntése, hogy adott cél eléréséhez az erőforrásokból mekkora mennyiség felhasználása indokolt a jelenleg rendelkezésre álló és alkalmazható technológiák mellett. Az építőipari gyakorlatban jelenleg nincs olyan általánosan elfogadott mérőszám, amely valamennyi fontos szempont szerint értékelne, közelítőleg megmondaná akár a koncepcionális tervezés fázisában, akár a részletes tervek elkészülte után, hogy a választott megoldás mennyire hatékony más hasonló, már megépült példákhoz viszonyítva. A szerkezetek megfelelősége jelenleg csak a hatásokkal szembeni ellenállás és használhatósági szempontból értelmezhető egzakt módon, azonban ezek mellett a bekerülési költség és a környezeti terhelés sem lenne elhanyagolható!</w:t>
      </w:r>
      <w:r>
        <w:rPr>
          <w:color w:val="000000"/>
          <w:sz w:val="24"/>
          <w:szCs w:val="24"/>
        </w:rPr>
        <w:br/>
        <w:t xml:space="preserve">Dolgozatunkban a vasbetonra mint igen gyakori, ám relatív magas CO</w:t>
      </w:r>
      <w:r>
        <w:rPr>
          <w:color w:val="000000"/>
          <w:position w:val="-4"/>
          <w:sz w:val="21"/>
          <w:szCs w:val="21"/>
          <w:vertAlign w:val="subscript"/>
        </w:rPr>
        <w:t xml:space="preserve">2</w:t>
      </w:r>
      <w:r>
        <w:rPr>
          <w:color w:val="000000"/>
          <w:sz w:val="24"/>
          <w:szCs w:val="24"/>
        </w:rPr>
        <w:t xml:space="preserve"> kibocsátású építőanyagra koncentrálunk. Azt szeretnénk megvizsgálni, hogy a jelenleg rendelkezésre álló vasbetonépítési technológiák alkalmazásakor mekkora költség elfogadható, mennyi és milyen minőségű felhasznált alapanyagra (beton, betonacél) van szükség egy adott feladat megoldásához, továbbá az adott technológiához és erőforrás-felhasználáshoz milyen teherbírású, környezeti lábnyomú vasbeton szerkezet tartozhat. Vasbetongerendák sokaságára számítjuk ki a teherbírásukat, bekerülési költségüket és környezeti terhelésüket, majd ezen különböző kialakítású gerendák relatív hatékonyságát vizsgáljuk egyszerre több szempont szerint: melyik output szempontjából milyen az előnyös kialakítás, van-e olyan recept, ami minden szempontból a legkedvezőbb szerkesztéshez vezet?</w:t>
      </w:r>
      <w:r>
        <w:rPr>
          <w:color w:val="000000"/>
          <w:sz w:val="24"/>
          <w:szCs w:val="24"/>
        </w:rPr>
        <w:br/>
        <w:t xml:space="preserve">A probléma megoldására relatív hatékonyságvizsgálatot (angolul Data Envelopment Analysis) alkalmazunk. Ez egzakt matematikai eszközökkel teszi lehetővé azonos technológiával készült szerkezetek összehasonlítását az eredmények (output), valamint az ahhoz felhasznált erőforrások (input) súlyozott aránya alapján. A módszer mára széleskörben elterjedt (bankszektorban, egészségügyben, oktatásban, energiaiparban). Legfőbb megválaszolandó kérdés: vajon alkalmazható-e a közgazdaságtanban bevált módszer tartószerkezeti problémák elemzésére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07640">
    <w:multiLevelType w:val="hybridMultilevel"/>
    <w:lvl w:ilvl="0" w:tplc="86457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07640">
    <w:abstractNumId w:val="457076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46409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