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BUKOVSZKY VERONIKA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verocstin@gmail.com</w:t>
            </w:r>
            <w:r w:rsidRPr="001067CD">
              <w:rPr>
                <w:i/>
              </w:rPr>
              <w:br/>
            </w:r>
            <w:r w:rsidR="00A96AEC">
              <w:t>Építészmérnök nappali képzés (osztatlan 5 éves)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MÁTIS JANKA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matisjanka@gmail.com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 nappali képzés (osztatlan 5 éves)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Patchwork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etnikai sokszínűség; szomszédsági rendezvények; közösségi építés; moduláris bútorok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Népszínház utca mindig is híres volt etnikai sokszínűségéről, állandó nyüzsgéséről. Ám a híres szó a köztudatban mára már hírhedté alakult. Pedig nagy múltra tekint vissza, hiszen már a 20. század eleje óta több népcsoport élt itt egymás mellett békében, egymást segítve, az utcát becsben tartva és ápolva. Manapság, az itt élők csak elhaladnak a másik mellett, inkább tudomást sem vesznek egymásról, nem vegyülnek. Ingáznak az otthon és a munka között, de nem állnak meg a járdán, szinte beletörődtek már a „hírhedt környék” címbe.</w:t>
      </w:r>
      <w:r>
        <w:rPr>
          <w:color w:val="000000"/>
          <w:sz w:val="24"/>
          <w:szCs w:val="24"/>
        </w:rPr>
        <w:br/>
        <w:t xml:space="preserve">Ám ez korántsem igaz! Az utca multikulturális arca egy nagyon egyedülálló és becsülendő tulajdonsága, ami máshol nem jellemző Budapesten, sőt az egész országban. Ápolni kell, és nem eltemetni. Hogy a lakosok ne csak áthaladjanak, hanem megálljanak és megismerjék ezt az arcát, úgy érezzék ide tartoznak. Egy úgy nevezett „Harmadik Helyet” kell teremteni az első (otthon) és a második (munka) között, ahol nem a másiktól elhatárolódva, hanem együtt, egymással együttműködve meg lehet ismerni a szomszédokat, ezeket a változatos kultúrájú és sokszínű háttérrel rendelkező embereket. Egy olyan közösséget lehet kialakítani ennek köszönhetően, ami az utcában élőké. Mindenkié.</w:t>
      </w:r>
      <w:r>
        <w:rPr>
          <w:color w:val="000000"/>
          <w:sz w:val="24"/>
          <w:szCs w:val="24"/>
        </w:rPr>
        <w:br/>
        <w:t xml:space="preserve">Egy közösségi építés keretein belül szeretnénk az utcába moduláris, könnyen összepakolható, fa bútorokat készíteni, melyeket az itt működő kis étkezdéknek, kereskedéseknek ajánlanánk fel, hogy a járdára és a parkolókba kiterjeszkedve tudják növelni vendégterüket, és ezen bútorokkal is színesítsék az utcát.</w:t>
      </w:r>
      <w:r>
        <w:rPr>
          <w:color w:val="000000"/>
          <w:sz w:val="24"/>
          <w:szCs w:val="24"/>
        </w:rPr>
        <w:br/>
        <w:t xml:space="preserve">Szeretnénk a közösségi építésnek, valamint az utcában már működő szervezeteknek és közösségi rendezvényeknek egy központot kialakítani, mely mindenféle különböző programnak helyet biztosíthatna. Itt a népcsoportok bemutatkozhatnának a környéken lakóknak, ami segítené integrációjukat, valamint a körülöttök élőkkel való kapcsolódásukat. A Népszínház utca 42-44. szám alatt lévő kis postahelyiség szolgálhatna a találkozások helyeként, a korábban említett „Harmadik Helyként”. Ebbe a térbe is moduláris berendezést terveztünk, így ahogy egy mozaik darabjait rakosgatjuk, úgy tudnának a megfelelő helyükre kerülni a tér elemei is, hogy mindig igazodni tudjon az adott szituáció, program és az ott lévők igényeihez.</w:t>
      </w:r>
      <w:r>
        <w:rPr>
          <w:color w:val="000000"/>
          <w:sz w:val="24"/>
          <w:szCs w:val="24"/>
        </w:rPr>
        <w:br/>
        <w:t xml:space="preserve">Ha egy ilyen kis helyen meg tud valósulni az integráció, az információcsere és az összefogás, az itt lakók már könnyen tudnak majd az utcai szintű projektekben együttműködni, otthonukká tenni a Népszínház utcát és lemosni róla a hírhedt jelzőt.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15971">
    <w:multiLevelType w:val="hybridMultilevel"/>
    <w:lvl w:ilvl="0" w:tplc="72199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15971">
    <w:abstractNumId w:val="430159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024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