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GERASZIN NIKOLETT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nikolettgeraszin@gmail.com</w:t>
            </w:r>
            <w:r w:rsidRPr="001067CD">
              <w:rPr>
                <w:i/>
              </w:rPr>
              <w:br/>
            </w:r>
            <w:r w:rsidR="00A96AEC">
              <w:t>Építészmérnöki mesterképzési szak osztatlan</w:t>
            </w:r>
            <w:r w:rsidR="00A96AEC">
              <w:br/>
            </w:r>
            <w:r w:rsidR="00E77B23">
              <w:t>Osztatlan,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Kádár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Térbeli mintázatok és a valós térhasználat elemzése - A Space Syntax és a Mesterséges Intelligencia kombinált alkalmazása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városi térhasználat; Space Syntax; adatalapú térelemzés; mesterséges intelligencia; valós térhasználat 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Space Syntax módszertanát és mesterséges intelligencia alapú videóelemzést alkalmaztam a városi terek használatának vizsgálatához. A Space Syntax a terek közötti</w:t>
      </w:r>
      <w:r>
        <w:rPr>
          <w:color w:val="000000"/>
          <w:sz w:val="24"/>
          <w:szCs w:val="24"/>
        </w:rPr>
        <w:br/>
        <w:t xml:space="preserve">kapcsolatokat és azok hatásait térképezi fel, olyan mutatókkal, mint a konnektivitás és</w:t>
      </w:r>
      <w:r>
        <w:rPr>
          <w:color w:val="000000"/>
          <w:sz w:val="24"/>
          <w:szCs w:val="24"/>
        </w:rPr>
        <w:br/>
        <w:t xml:space="preserve">integráció, amelyek a térbeli szerkezet várható mozgásmintáit jelzik előre. A mesterséges intelligencia alapú videóelemzés valós emberi mozgásokat és viselkedési mintákat elemzett, pontos adatokat nyújtva arról, hogy hányan és milyen irányokból közelítik meg a teret, mennyi időt töltenek ott, és milyen tevékenységeket végeznek.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városi terek vizsgálata során a térbeli elrendezés és az emberek viselkedésének megértése</w:t>
      </w:r>
      <w:r>
        <w:rPr>
          <w:color w:val="000000"/>
          <w:sz w:val="24"/>
          <w:szCs w:val="24"/>
        </w:rPr>
        <w:br/>
        <w:t xml:space="preserve">alapvető fontosságú a hatékony tervezéshez. Az általam végzett kutatás célja ezen két</w:t>
      </w:r>
      <w:r>
        <w:rPr>
          <w:color w:val="000000"/>
          <w:sz w:val="24"/>
          <w:szCs w:val="24"/>
        </w:rPr>
        <w:br/>
        <w:t xml:space="preserve">módszer eredményeinek összevetése annak érdekében, hogy feltárjam, a térbeli szerkezet</w:t>
      </w:r>
      <w:r>
        <w:rPr>
          <w:color w:val="000000"/>
          <w:sz w:val="24"/>
          <w:szCs w:val="24"/>
        </w:rPr>
        <w:br/>
        <w:t xml:space="preserve">mennyire határozza meg a tényleges térhasználatot, valamint azonosítsam azokat a pontokat,</w:t>
      </w:r>
      <w:r>
        <w:rPr>
          <w:color w:val="000000"/>
          <w:sz w:val="24"/>
          <w:szCs w:val="24"/>
        </w:rPr>
        <w:br/>
        <w:t xml:space="preserve">ahol a valóság eltér az elméleti modellektől.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elemzésekkel olyan kérdésekre adok választ, mint hogy a Space Syntax által</w:t>
      </w:r>
      <w:r>
        <w:rPr>
          <w:color w:val="000000"/>
          <w:sz w:val="24"/>
          <w:szCs w:val="24"/>
        </w:rPr>
        <w:br/>
        <w:t xml:space="preserve">meghatározott „forgalmas” pontok valóban tükrözik-e az emberek tényleges mozgásait, vagy</w:t>
      </w:r>
      <w:r>
        <w:rPr>
          <w:color w:val="000000"/>
          <w:sz w:val="24"/>
          <w:szCs w:val="24"/>
        </w:rPr>
        <w:br/>
        <w:t xml:space="preserve">hogy a konnektivitás és integráció értékei hogyan befolyásolják a különböző tevékenységek</w:t>
      </w:r>
      <w:r>
        <w:rPr>
          <w:color w:val="000000"/>
          <w:sz w:val="24"/>
          <w:szCs w:val="24"/>
        </w:rPr>
        <w:br/>
        <w:t xml:space="preserve">koncentrációját. Ezzel a megközelítéssel célom, hogy a városi terek használatáról és</w:t>
      </w:r>
      <w:r>
        <w:rPr>
          <w:color w:val="000000"/>
          <w:sz w:val="24"/>
          <w:szCs w:val="24"/>
        </w:rPr>
        <w:br/>
        <w:t xml:space="preserve">hatékonyságáról komplexebb, adatalapú elemzést nyújtsak, amely hasznos alap lehet a</w:t>
      </w:r>
      <w:r>
        <w:rPr>
          <w:color w:val="000000"/>
          <w:sz w:val="24"/>
          <w:szCs w:val="24"/>
        </w:rPr>
        <w:br/>
        <w:t xml:space="preserve">jövőbeli várostervezési döntések és tervezési irányelvek kialakításában.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133100">
    <w:multiLevelType w:val="hybridMultilevel"/>
    <w:lvl w:ilvl="0" w:tplc="237051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133100">
    <w:abstractNumId w:val="16133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92395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