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FÜSSI-NAGY REGŐ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fussinagy.rego@gmail.com</w:t>
            </w:r>
            <w:r w:rsidRPr="001067CD">
              <w:rPr>
                <w:i/>
              </w:rPr>
              <w:br/>
            </w:r>
            <w:r w:rsidR="00A96AEC">
              <w:t>Vízmérnök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konvektív csapadék mennyiségeinek vizsgálata klímamodell és megfigyelések eredményeinek összevetésével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vízmegtartás; helyi csapadék; klímamodell; szinoptikus észlelések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hatására nő a felszíni hőmérséklet és a légkör vízgőz-koncentrációja. Ez utóbbi tovább növeli a légoszlop instabilitását és a függőleges advekciót. Ennek eredményeként a konvektív csapadék (helyi csapadék) a Clausius-Clapeyron-egyenlet alapján vártnál nagyobb mértékben növekszik.</w:t>
      </w:r>
      <w:r>
        <w:rPr>
          <w:color w:val="000000"/>
          <w:sz w:val="24"/>
          <w:szCs w:val="24"/>
        </w:rPr>
        <w:br/>
        <w:t xml:space="preserve">A 0,25°-os felbontású ERA5 reanalízis modell havi átlagolt adatait elemeztük Magyaroszág területén a következő paraméterek tekintetében: konvektív és nagy kiterjedésű csapadék. Az eredményeket összehasonlítottuk 4 magyarországi helyi SYNOP meteorológiai helyszín 2000 és 2015 közötti pontmegfigyelési adataival. A konvektív csapadék két típusa között ~0,9-es korrelációs együtthatót találtunk, p&lt;0,005-ös szignifikanciaszint mellett. A validált eredmények az elemzés folytatását irányozzák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Órás idősorokban összefüggéseket kerestünk a konvektív csapadék és a következő paraméterek között: talajnedvesség-tartalom, 2 m-es léghőmérséklet és függőleges szél sebesség.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fontossága, hogy napjainkban a vízgazdálkodás paradigmája a lecsapolásról a minél több víz visszatartására való összpontosításra változik. Ez egy bonyolult folyamat; a hidrológiai ciklus jobb megértése hozzájárulhat a jó irányú változáshoz.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13758">
    <w:multiLevelType w:val="hybridMultilevel"/>
    <w:lvl w:ilvl="0" w:tplc="4996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13758">
    <w:abstractNumId w:val="96313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236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