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KALACSI MARCELL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marcell.kalacsi@gmail.com</w:t>
            </w:r>
            <w:r w:rsidRPr="001067CD">
              <w:rPr>
                <w:i/>
              </w:rPr>
              <w:br/>
            </w:r>
            <w:r w:rsidR="00A96AEC">
              <w:t>Social pedagogy</w:t>
            </w:r>
            <w:r w:rsidR="00A96AEC">
              <w:br/>
            </w:r>
            <w:r w:rsidR="00E77B23">
              <w:t>BA,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Apor Vilmos Catholic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Melinda Harlov-Csortán,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college professor,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Blood plasma donation based on the perspective of donors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57038">
    <w:multiLevelType w:val="hybridMultilevel"/>
    <w:lvl w:ilvl="0" w:tplc="960443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57038">
    <w:abstractNumId w:val="244570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42179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