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GÁBOR</w:t>
            </w:r>
          </w:p>
          <w:p w:rsidR="00C275A3" w:rsidRDefault="00CA6B74" w:rsidP="00C275A3">
            <w:pPr>
              <w:pStyle w:val="Hallgatokepzes"/>
            </w:pPr>
            <w:r w:rsidRPr="001067CD">
              <w:rPr>
                <w:i/>
              </w:rPr>
              <w:t>jeremiassec@gmail.com</w:t>
            </w:r>
            <w:r w:rsidRPr="001067CD">
              <w:rPr>
                <w:i/>
              </w:rPr>
              <w:br/>
            </w:r>
            <w:r w:rsidR="00A96AEC">
              <w:t>Katekéta-lelkipásztori munkatárs</w:t>
            </w:r>
            <w:r w:rsidR="00A96AEC">
              <w:br/>
            </w:r>
            <w:r w:rsidR="00E77B23">
              <w:t>BA, 3. félév</w:t>
            </w:r>
          </w:p>
          <w:p w:rsidR="00C265CE" w:rsidRPr="009E5FF1" w:rsidRDefault="00E77B23" w:rsidP="00BA6BAF">
            <w:pPr>
              <w:pStyle w:val="Hallgatointezmeny-kar"/>
              <w:rPr>
                <w:b/>
                <w:caps/>
              </w:rPr>
            </w:pPr>
            <w:r>
              <w:t>Apor Vilmos Katolikus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Lovassy Attila</w:t>
            </w:r>
          </w:p>
          <w:p w:rsidR="00DB4822" w:rsidRDefault="00DB4822" w:rsidP="00BA6BAF">
            <w:pPr>
              <w:pStyle w:val="Konzulensektitulus"/>
            </w:pPr>
            <w:r w:rsidRPr="00DB4822">
              <w:t>főiskolai tanár,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Szolgálatra szentelve, Az állandó diakonátus intézménye és építőkövei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diakónia, szerpap, karitász, papság, közösség</w:t>
      </w:r>
      <w:r>
        <w:t xml:space="preserve"/>
      </w:r>
    </w:p>
    <w:p>
      <w:pPr>
        <w:widowControl w:val="on"/>
        <w:pBdr/>
        <w:spacing w:before="240" w:after="240" w:line="240" w:lineRule="auto"/>
        <w:ind w:left="0" w:right="0"/>
        <w:jc w:val="left"/>
      </w:pPr>
      <w:r>
        <w:rPr>
          <w:color w:val="000000"/>
          <w:sz w:val="24"/>
          <w:szCs w:val="24"/>
        </w:rPr>
        <w:t xml:space="preserve">„Pap, de mégsem, és ráadásul nős?” Egyházi közösségekben gyakran előfordul effajta értetlenség, mikor először találkoznak egy állandó diakónus szolgálatán keresztül az állandó diakonátus intézményével. Korunk vívmányának gondolhatnánk, pedig az állandó diakonátus korántsem modern intézmény. Gyökerei a keresztény lét lényegéig hatolnak: Krisztus példáját követve szeretetből szolgálni másokat. Az állandó diakonátus az ősegyházban, az apostolok szándéka szerint alakult meg. Olyan alkalmas, a hitben és az erkölcsös életben példamutató férfiakat választottak ki az ige, az oltár és a szeretet szolgálatára, akik a szolgáló Krisztus alakját jelenítették meg a közösségben. Ehhez a küldetéshez a kézrátétel által szentségi kegyelmet is rendeltek, így már az Egyház első évszázadaiban megszilárdult az a nézet, hogy az állandó diakonátus a papi rend (ordo) része, annak harmadik, legalacsonyabb fokán áll, és feladata, hogy szolgálatával a püspök szolgálatát segítse. Bár az állandó diakonátus ezt követően közel ezer évre eltűnt az Egyház életéből, feledésbe nem merült. A II. Vatikáni Zsinaton, a keresztény nép igényeire reflektálva, alulról induló kezdeményezés hatására felújították, és azóta – ugyan eltérő ütemben – fejlődik az egész világon. Dolgozatomban biblikus és teológiai alapvetés mellett mutatom be az állandó diakonátus kialakulását és történetét, egészen napjainkig.</w:t>
      </w:r>
      <w:r>
        <w:rPr>
          <w:color w:val="000000"/>
          <w:sz w:val="24"/>
          <w:szCs w:val="24"/>
        </w:rPr>
        <w:br/>
        <w:t xml:space="preserve">Célom, hogy az olvasó megérezze és értse: az Egyház számára, akár központi, akár plébániai szinten ajándék egy állandó diakónus szolgálata, aki nem „pap-pótlék”, hanem közösségek animátora, a szolgáló szeretet jele. Hogy ezt a megélt szolgálatot még közelebb hozzam, megszólaltatok négy állandó diakónust és egy állandó diakónus jelöltet, akik őszintén vallanak örömeikről és nehézségeikről. Szavaikból kiviláglik, mennyire sokszínűek a feladatok, és hogy az állandó diakonátus ma is fejlődésben lévő intézmény.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8170">
    <w:multiLevelType w:val="hybridMultilevel"/>
    <w:lvl w:ilvl="0" w:tplc="50548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8170">
    <w:abstractNumId w:val="78198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88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